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8A" w:rsidRDefault="008A3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D8A" w:rsidRDefault="008A3D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3D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D8A" w:rsidRDefault="008A3D8A">
            <w:pPr>
              <w:pStyle w:val="ConsPlusNormal"/>
            </w:pPr>
            <w:r>
              <w:t>17 декабря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D8A" w:rsidRDefault="008A3D8A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8A3D8A" w:rsidRDefault="008A3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</w:pPr>
      <w:r>
        <w:t>РОССИЙСКАЯ ФЕДЕРАЦИЯ</w:t>
      </w:r>
    </w:p>
    <w:p w:rsidR="008A3D8A" w:rsidRDefault="008A3D8A">
      <w:pPr>
        <w:pStyle w:val="ConsPlusTitle"/>
        <w:jc w:val="center"/>
      </w:pPr>
    </w:p>
    <w:p w:rsidR="008A3D8A" w:rsidRDefault="008A3D8A">
      <w:pPr>
        <w:pStyle w:val="ConsPlusTitle"/>
        <w:jc w:val="center"/>
      </w:pPr>
      <w:r>
        <w:t>ФЕДЕРАЛЬНЫЙ ЗАКОН</w:t>
      </w:r>
    </w:p>
    <w:p w:rsidR="008A3D8A" w:rsidRDefault="008A3D8A">
      <w:pPr>
        <w:pStyle w:val="ConsPlusTitle"/>
        <w:jc w:val="center"/>
      </w:pPr>
    </w:p>
    <w:p w:rsidR="008A3D8A" w:rsidRDefault="008A3D8A">
      <w:pPr>
        <w:pStyle w:val="ConsPlusTitle"/>
        <w:jc w:val="center"/>
      </w:pPr>
      <w:r>
        <w:t>О СЕМЕНОВОДСТВЕ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jc w:val="right"/>
      </w:pPr>
      <w:r>
        <w:t>Принят</w:t>
      </w:r>
    </w:p>
    <w:p w:rsidR="008A3D8A" w:rsidRDefault="008A3D8A">
      <w:pPr>
        <w:pStyle w:val="ConsPlusNormal"/>
        <w:jc w:val="right"/>
      </w:pPr>
      <w:r>
        <w:t>Государственной Думой</w:t>
      </w:r>
    </w:p>
    <w:p w:rsidR="008A3D8A" w:rsidRDefault="008A3D8A">
      <w:pPr>
        <w:pStyle w:val="ConsPlusNormal"/>
        <w:jc w:val="right"/>
      </w:pPr>
      <w:r>
        <w:t>12 ноября 1997 года</w:t>
      </w:r>
    </w:p>
    <w:p w:rsidR="008A3D8A" w:rsidRDefault="008A3D8A">
      <w:pPr>
        <w:pStyle w:val="ConsPlusNormal"/>
        <w:jc w:val="right"/>
      </w:pPr>
    </w:p>
    <w:p w:rsidR="008A3D8A" w:rsidRDefault="008A3D8A">
      <w:pPr>
        <w:pStyle w:val="ConsPlusNormal"/>
        <w:jc w:val="right"/>
      </w:pPr>
      <w:r>
        <w:t>Одобрен</w:t>
      </w:r>
    </w:p>
    <w:p w:rsidR="008A3D8A" w:rsidRDefault="008A3D8A">
      <w:pPr>
        <w:pStyle w:val="ConsPlusNormal"/>
        <w:jc w:val="right"/>
      </w:pPr>
      <w:r>
        <w:t>Советом Федерации</w:t>
      </w:r>
    </w:p>
    <w:p w:rsidR="008A3D8A" w:rsidRDefault="008A3D8A">
      <w:pPr>
        <w:pStyle w:val="ConsPlusNormal"/>
        <w:jc w:val="right"/>
      </w:pPr>
      <w:r>
        <w:t>3 декабря 1997 года</w:t>
      </w:r>
    </w:p>
    <w:p w:rsidR="008A3D8A" w:rsidRDefault="008A3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3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6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8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1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13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5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6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8A3D8A" w:rsidRDefault="008A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D8A" w:rsidRDefault="008A3D8A">
      <w:pPr>
        <w:pStyle w:val="ConsPlusNormal"/>
        <w:jc w:val="center"/>
      </w:pPr>
    </w:p>
    <w:p w:rsidR="008A3D8A" w:rsidRDefault="008A3D8A">
      <w:pPr>
        <w:pStyle w:val="ConsPlusNormal"/>
        <w:ind w:firstLine="540"/>
        <w:jc w:val="both"/>
      </w:pPr>
      <w:r>
        <w:t>Настоящий Федеральный закон устанавливает правовую основу деятельности по производству, заготовке, обработке, хранению, реализации, транспортировке и использованию семян сельскохозяйственных и лесных растений, а также организации и проведения сортового контроля и семенного контроля.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I. ОБЩИЕ ПОЛОЖЕНИЯ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семеноводство - деятельность по производству, заготовке, обработке, хранению, реализации, транспортировке и использованию семян сельскохозяйственных и лесных растений, а также сортовой контроль и семенной контроль;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семена - части растений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 или для воспроизводства видов лесных растений;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сортовые качества семян - совокупность признаков, характеризующих принадлежность семян к определенному сорту сельскохозяйственных растений;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посевные качества семян - совокупность признаков, характеризующих пригодность семян для посева (посадки);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lastRenderedPageBreak/>
        <w:t>партия семян - определенное количество однородных по происхождению и качеству семян;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сортовой контроль -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посевов, грунтового контроля и лабораторного сортового контроля;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семенной контроль - мероприятия по определению посевных качеств семян, контроль за соблюдением требований нормативных документов в области семеноводства, утверждаемых в порядке, установленном Правительством Российской Федерации;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апробация посевов - обследование сортовых посевов в целях определения их сортовой чистоты или сортовой типичности растений, засоренности сортовых посевов, поражения болезнями и повреждения вредителями растений;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грунтовой контроль -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лабораторный сортовой контроль - установление принадлежности семян к определенному сорту и определение сортовой чистоты семян посредством проведения лабораторного анализа;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регистрация посевов - осмотр сортовых посевов без отбора снопа для апробации с последующим оформлением в установленном порядке результатов осмотра;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семена охраняемого сорта - семена сорта, зарегистрированного в Государственном реестре охраняемых селекционных достижений;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сортовая чистота - отношение числа стеблей сельскохозяйственных растений основного сорта к числу всех развитых стеблей сельскохозяйственных растений данной культуры;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сортовая типичность - показатель сортовой чистоты перекрестноопыляющихся растений;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сельскохозяйственные растения - зерновые, зернобобовые, кормовые, масличные, эфирномасличные, технические, овощные, лекарственные, цветочные, плодовые, ягодные растения, картофель, сахарная свекла, виноград, используемые в сельскохозяйственном производстве;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лесные растения - лесные древесные и кустарниковые растения, используемые в лесном хозяйстве.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управление в области семеноводства, могут издавать акты, которые регулируют отношения, возникающие в области семеноводства, в случаях и в пределах, которые предусмотрены настоящим Федеральным законом, другими законами, иными нормативными правовыми актами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в области семеноводства и международные договоры Российской Федерации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lastRenderedPageBreak/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семеноводства, применяются правила международного договора.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8A3D8A" w:rsidRDefault="008A3D8A">
      <w:pPr>
        <w:pStyle w:val="ConsPlusNormal"/>
        <w:jc w:val="both"/>
      </w:pPr>
      <w:r>
        <w:t xml:space="preserve">(часть вторая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4. Отношения, регулируемые законодательством Российской Федерации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Законодательство Российской Федерации в области семеноводства регулирует отношения, возникающие в связи с осуществлением деятельности по производству, заготовке, обработке, хранению, реализации, транспортировке и использованию семян сельскохозяйственных растений, сорта которых включены в Государственный реестр селекционных достижений, допущенных к использованию, а также в связи с организацией и проведением сортового контроля и семенного контроля.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Отношения, возникающие в связи с осуществлением деятельности по заготовке, обработке, хранению, реализации, транспортировке и использованию семян лесных растений, а также в связи с организацией и проведением семенного контроля в лесном хозяйстве, регулируются законодательством Российской Федерации в области семеноводства, если иное не установлено лесным законодательством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Имущественные и административные отношения, возникающие в области семеноводства,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II. КАТЕГОРИИ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5. Категории семян сельскохозяйственных растений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В зависимости от этапа воспроизводства сортов сельскохозяйственных растений определяются следующие категории семян сельскохозяйственных растений: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оригинальные;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элитные (семена элиты);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репродукционные (семена первой и последующих репродукций, а также гибридные семена первого поколения).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Методы производства семян соответствующих категорий устанавливает специально уполномоченный федеральный орган управления сельским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bookmarkStart w:id="0" w:name="P78"/>
      <w:bookmarkEnd w:id="0"/>
      <w:r>
        <w:t>Статья 6. Оригинальные семена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Оригинальными семенами являются семена сельскохозяйственных растений, произведенные оригинатором сорта сельскохозяйственного растения или уполномоченным им лицом.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Оригинатором сорта сельскохозяйственного растения является физическое или юридическое лицо, которое создало, вывело, выявило сорт сельскохозяйственного растения и (или) обеспечивает его сохранение и данные о котором внесены в Государственный </w:t>
      </w:r>
      <w:hyperlink r:id="rId22" w:history="1">
        <w:r>
          <w:rPr>
            <w:color w:val="0000FF"/>
          </w:rPr>
          <w:t>реестр</w:t>
        </w:r>
      </w:hyperlink>
      <w:r>
        <w:t xml:space="preserve"> </w:t>
      </w:r>
      <w:r>
        <w:lastRenderedPageBreak/>
        <w:t>селекционных достижений, допущенных к использованию.</w:t>
      </w:r>
    </w:p>
    <w:p w:rsidR="008A3D8A" w:rsidRDefault="008A3D8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Положение</w:t>
        </w:r>
      </w:hyperlink>
      <w:r>
        <w:t xml:space="preserve">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7. Элитные семена (семена элиты)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Элитными семенами (семенами элиты) являются семена сельскохозяйственного растения, которые получены от оригинальных семян и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Число поколений элитных семян (семян элиты) определяет оригинатор сорта сельскохозяйственного растения.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Элитные семена (семена элиты) используются для производства репродукционных семян.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8. Репродукционные семена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Репродукционными семенами являются семена сельскохозяйственных растений последующих после элитных семян (семян элиты) поколений.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Гибридные семена первого поколения являются репродукционными семенами.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9. Категории семян лесных растений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В зависимости от наследственных свойств определяются следующие категории семян лесных растений - нормальные, улучшенные и сортовые.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Отнесение семян лесных растений к указанным категориям определяет специально уполномоченный федеральный орган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III. ОРГАНИЗАЦИЯ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10. Система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Система семеноводства сельскохозяйственных растений представляет собой совокупность функционально взаимосвязанных физических и юридических лиц, осуществляющих деятельность по производству оригинальных, элитных (семян элиты) и репродукционных семян.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Система семеноводства лесных растений представляет собой совокупность функционально взаимосвязанных физических и юридических лиц, осуществляющих деятельность по производству нормальных, улучшенных и сортовых семян.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11. Схема семеноводства сельскохозяйственных растений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методов. Схема семеноводства 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12. Федеральные органы исполнительной власти, осуществляющие государственное управление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государственное управление в области семеноводства, включают в себя специально уполномоченный федеральный орган управления сельским хозяйством, специально уполномоченный федеральный орган управления лесным хозяйством и их территориальные органы.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растений, специально уполномоченный федеральный орган управления лесным хозяйством - в области семеноводства лесных растений.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Полномочия федеральных органов исполнительной власти, осуществляющих государственное управление в области семеноводства, определяются Правительством Российской Федерации.</w:t>
      </w:r>
    </w:p>
    <w:p w:rsidR="008A3D8A" w:rsidRDefault="008A3D8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3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D8A" w:rsidRDefault="008A3D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3D8A" w:rsidRDefault="008A3D8A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12.1 </w:t>
            </w:r>
            <w:hyperlink r:id="rId25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8A3D8A" w:rsidRDefault="008A3D8A">
      <w:pPr>
        <w:pStyle w:val="ConsPlusTitle"/>
        <w:spacing w:before="280"/>
        <w:ind w:firstLine="540"/>
        <w:jc w:val="both"/>
        <w:outlineLvl w:val="1"/>
      </w:pPr>
      <w:r>
        <w:t>Статья 12.1.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</w:t>
      </w:r>
    </w:p>
    <w:p w:rsidR="008A3D8A" w:rsidRDefault="008A3D8A">
      <w:pPr>
        <w:pStyle w:val="ConsPlusNormal"/>
        <w:ind w:firstLine="540"/>
        <w:jc w:val="both"/>
      </w:pPr>
      <w:r>
        <w:t xml:space="preserve">(введена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8A3D8A" w:rsidRDefault="008A3D8A">
      <w:pPr>
        <w:pStyle w:val="ConsPlusNormal"/>
        <w:jc w:val="both"/>
      </w:pPr>
    </w:p>
    <w:p w:rsidR="008A3D8A" w:rsidRDefault="008A3D8A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13. Органы исполнительной власти субъектов Российской Федерации, осуществляющие государственное управление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 xml:space="preserve">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или, если это предусмотрено соответствующими соглашениями, через территориальные органы специально уполномоченного федерального органа управления </w:t>
      </w:r>
      <w:r>
        <w:lastRenderedPageBreak/>
        <w:t>сельским хозяйством и территориальные органы специально уполномоченного федерального органа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14. Финансирование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Финансирование в области семеноводства осуществляется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а также за счет средств физических и юридических лиц, осуществляющих деятельность в области семеноводства.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15. Государственная поддержка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Государственная поддержка семеноводства осуществляется посредством: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выделения государственных инвестиций;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государственного регулирования цен;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предоставления налоговых льгот;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компенсации затрат на производство оригинальных и элитных (семян элиты) семян;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предоставления кредитов на льготных условиях;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применения иных мер экономического стимулирования.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bookmarkStart w:id="1" w:name="P147"/>
      <w:bookmarkEnd w:id="1"/>
      <w:r>
        <w:t>Статья 16. Научное обеспечение семеноводства</w:t>
      </w:r>
    </w:p>
    <w:p w:rsidR="008A3D8A" w:rsidRDefault="008A3D8A">
      <w:pPr>
        <w:pStyle w:val="ConsPlusNormal"/>
        <w:ind w:firstLine="54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Normal"/>
        <w:ind w:firstLine="540"/>
        <w:jc w:val="both"/>
      </w:pPr>
      <w:r>
        <w:t>Научное обеспечение семеноводства осуществляют научные организации и образовательные организации высшего образования, которые проводят научные исследования в области семеноводства.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IV. ПРОИЗВОДСТВО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17. Требования к производству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Запрещается использовать для посева (посадки) семена в целях их производства, засоренные семенами карантинных растений, зараженные </w:t>
      </w:r>
      <w:hyperlink r:id="rId30" w:history="1">
        <w:r>
          <w:rPr>
            <w:color w:val="0000FF"/>
          </w:rPr>
          <w:t>карантинными</w:t>
        </w:r>
      </w:hyperlink>
      <w:r>
        <w:t xml:space="preserve"> болезнями растений и вредителями растений.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18. Особенности производства семян отдельных категорий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 xml:space="preserve">Оригинальные семена производятся в соответствии со </w:t>
      </w:r>
      <w:hyperlink w:anchor="P78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08.11.2007 N 258-ФЗ.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Репродукционные семена могут производиться и реализовываться любыми </w:t>
      </w:r>
      <w:r>
        <w:lastRenderedPageBreak/>
        <w:t>заинтересованными физическими и юридическими лицами.</w:t>
      </w:r>
    </w:p>
    <w:p w:rsidR="008A3D8A" w:rsidRDefault="008A3D8A">
      <w:pPr>
        <w:pStyle w:val="ConsPlusNormal"/>
        <w:jc w:val="both"/>
      </w:pPr>
      <w:r>
        <w:t xml:space="preserve">(часть третья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Часть четвертая утратила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08.11.2007 N 258-ФЗ.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Семена отдельных категорий лесных растений производятся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специально уполномоченным федеральным органом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19. Производители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Производителями семян являются физические и юридические лица, осуществляющие производство семян в соответствии с настоящим Федеральным законом.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В учредительных документах юридических лиц, осуществляющих производство семян, определяются предмет и цели их деятельности.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Особенности деятельности производителей семян определяются законодательством Российской Федерации в области семеноводства.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20. Специальные зоны для производства семян сельскохозяйственных растений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В целях создания наиболее благоприятных фитосанитарных и технологических условий для производства семян сельскохозяйственных растений, имеющих высокие сортовые качества,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порядке, установленном Правительством Российской Федерации, специальные зоны для производства семян сельскохозяйственных растений. В этих зонах устанавливается особый режим производства семян сельскохозяйственных растений.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V. ЗАГОТОВКА,</w:t>
      </w:r>
    </w:p>
    <w:p w:rsidR="008A3D8A" w:rsidRDefault="008A3D8A">
      <w:pPr>
        <w:pStyle w:val="ConsPlusTitle"/>
        <w:jc w:val="center"/>
      </w:pPr>
      <w:r>
        <w:t>ОБРАБОТКА, ХРАНЕНИЕ И ИСПОЛЬЗОВАНИЕ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21. Заготовка, обработка, хранение и использование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Порядок</w:t>
        </w:r>
      </w:hyperlink>
      <w:r>
        <w:t xml:space="preserve"> заготовки, обработки,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Использование семян, которые являются объектом исключительных прав (интеллектуальной собственностью), допускается в порядке, предусмотренном гражданским законодательством.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 научно-исследовательских работ.</w:t>
      </w:r>
    </w:p>
    <w:p w:rsidR="008A3D8A" w:rsidRDefault="008A3D8A">
      <w:pPr>
        <w:pStyle w:val="ConsPlusNormal"/>
        <w:jc w:val="both"/>
      </w:pPr>
      <w:r>
        <w:t xml:space="preserve">(часть четвертая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03.07.2016 N 358-ФЗ)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22. Федеральные фонды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Федеральные фонды семян представляют собой запасы семян сельскохозяйственных растений и (или) лесных растений и предназначены для регионов Российской Федерации, в которых не осуществляется производство семян или имеются ограниченные возможности их производства, а также для оказания помощи юридическим и физическим лицам, занятым производством сельскохозяйственной продукции или осуществляющим ведение лесного хозяйства, в случаях стихийных бедствий или иных чрезвычайных ситуаций.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Для федеральных фондов семян осуществляется заготовка партии семян, которые сопровождаются документами, удостоверяющими их сортовые и посевные качества. Форма, содержание и порядок оформления указанных документов устанавливаются федеральными органами исполнительной власти, осуществляющими управление в области семеноводства.</w:t>
      </w:r>
    </w:p>
    <w:p w:rsidR="008A3D8A" w:rsidRDefault="008A3D8A">
      <w:pPr>
        <w:pStyle w:val="ConsPlusNormal"/>
        <w:jc w:val="both"/>
      </w:pPr>
      <w:r>
        <w:t xml:space="preserve">(часть вторая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Федеральные фонды семян формируются за счет средств федерального бюджета и иных не запрещенных законом источников.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Федеральные фонды семян являются федеральной собственностью.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8A3D8A" w:rsidRDefault="008A3D8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федеральных фондов семян определяется Правительством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23. Страховые фонды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Страховые фонды семян представляют собой запасы семян сельскохозяйственных растений и (или) лесных растений и формируются на случай неурожая.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24. Переходящие фонды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Переходящие фонды семян представляют собой запасы семян озимых сельскохозяйственных растений. Указанные фонды создаются физическими и юридическими лицами в регионах Российской Федерации,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Переходящие фонды семян используются в году, следующем за годом заготовки семян.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формирования и использования переходящих фондов семян определяют органы исполнительной власти субъектов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VI. ПОРЯДОК ОПРЕДЕЛЕНИЯ</w:t>
      </w:r>
    </w:p>
    <w:p w:rsidR="008A3D8A" w:rsidRDefault="008A3D8A">
      <w:pPr>
        <w:pStyle w:val="ConsPlusTitle"/>
        <w:jc w:val="center"/>
      </w:pPr>
      <w:r>
        <w:t>СОРТОВЫХ И ПОСЕВНЫХ КАЧЕСТВ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25. Общие требования к определению сортовых и посевных качеств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Семена, предназначенные для посева (посадки), подлежат проверке на сортовые и посевные качества.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Для определения сортовых и посевных качеств семян применяются единые методы, терминология и нормативные документы в области семеноводства, а также единые образцы технических средств.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Посевные качества семян определяются на основе требований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26. Определение сортовых качеств семян сельскохозяйственных растений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Определение сортовых качеств семян сельскохозяйственных растений проводится посредством проведения апробации посевов, грунтового контроля и лабораторного сортового контроля.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Обязательной апробации подлежат посевы сельскохозяйственных растений, семена которых предназначены для реализации.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растений, а также организаций и физических лиц, определенных в </w:t>
      </w:r>
      <w:hyperlink w:anchor="P147" w:history="1">
        <w:r>
          <w:rPr>
            <w:color w:val="0000FF"/>
          </w:rPr>
          <w:t>статье 16</w:t>
        </w:r>
      </w:hyperlink>
      <w:r>
        <w:t xml:space="preserve"> настоящего Федерального закона.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Грунтовому контролю подлежат оригинальные, элитные (семена элиты) и репродукционные семена, поступающие в оборот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Лабораторному сортовому контролю подлежат элитные (семена элиты) и репродукционные семена, поступающие в оборот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Посевы сельскохозяйственных растений, семена которых предназначены для собственных нужд производителей семян, подлежат регистрации.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проведения апробации посевов сельскохозяйственных растений, грунтового контроля и лабораторного сортового контроля,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27. Определение посевных качеств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Определение посевных качеств семян проводится посредством проведения отбора проб семян и анализа проб семян.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Отбор проб семян осуществляется семенными инспекциями и лесосеменными станциями из партий семян, предназначенных для реализации.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Анализ проб семян осуществляется семенными инспекциями и лесосеменными станциями, а также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</w:t>
      </w:r>
      <w:r>
        <w:lastRenderedPageBreak/>
        <w:t>системе аккредитации.</w:t>
      </w:r>
    </w:p>
    <w:p w:rsidR="008A3D8A" w:rsidRDefault="008A3D8A">
      <w:pPr>
        <w:pStyle w:val="ConsPlusNormal"/>
        <w:jc w:val="both"/>
      </w:pPr>
      <w:r>
        <w:t xml:space="preserve">(часть третья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Отбор проб семян из партий семян, предназначенных для вывоза из Российской Федерации, и анализ данных проб семян осуществляются в соответствии с нормами международного права.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28. Подтверждение соответствия партий семян</w:t>
      </w:r>
    </w:p>
    <w:p w:rsidR="008A3D8A" w:rsidRDefault="008A3D8A">
      <w:pPr>
        <w:pStyle w:val="ConsPlusNormal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Normal"/>
        <w:ind w:firstLine="540"/>
        <w:jc w:val="both"/>
      </w:pPr>
      <w:r>
        <w:t xml:space="preserve">Подтверждение соответствия партий семян осуществляется в соответствии с положениями </w:t>
      </w:r>
      <w:hyperlink r:id="rId44" w:history="1">
        <w:r>
          <w:rPr>
            <w:color w:val="0000FF"/>
          </w:rPr>
          <w:t>статьи 21</w:t>
        </w:r>
      </w:hyperlink>
      <w:r>
        <w:t xml:space="preserve"> Федерального закона от 27 декабря 2002 года N 184-ФЗ "О техническом регулировании".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Title"/>
        <w:ind w:firstLine="540"/>
        <w:jc w:val="both"/>
        <w:outlineLvl w:val="1"/>
      </w:pPr>
      <w:r>
        <w:t xml:space="preserve">Статья 29. Утратила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VII. ОБОРОТ ПАРТИЙ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30. Оборотоспособность партий семян</w:t>
      </w:r>
    </w:p>
    <w:p w:rsidR="008A3D8A" w:rsidRDefault="008A3D8A">
      <w:pPr>
        <w:pStyle w:val="ConsPlusNormal"/>
        <w:ind w:firstLine="540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Normal"/>
        <w:ind w:firstLine="540"/>
        <w:jc w:val="both"/>
      </w:pPr>
      <w:r>
        <w:t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репродукционных.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Оборот партий семян лесных растений, используемых в целях воспроизводства лесов и лесоразведения, допускается при наличии документов, удостоверяющих их посевные качества, а также с соблюдением требований, установленных специально уполномоченным федеральным органом управления лесным хозяйством в порядке, установленном Правительством Российской Федерации.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31. Реализация и транспортировка партий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Реализация и транспортировка партий семян осуществляются в соответствии с законодательством Российской Федерации в области семеноводства.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Партии семян при их реализации и транспортировке могут находиться в затаренном или в незатаренном состоянии (насыпью).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При реализации и транспортировке партий семян в затаренном состоянии их тара и упаковки должны иметь этикетки установленных форм.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При реализации и транспортировке партий семян в незатаренном состоянии (насыпью) требуется оформить на данные партии семян сопроводительные документы с указанием сведений о наименовании сорта растений каждой партии семян, происхождении и качестве семян.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Партии семян, обработанные химическими или биологическими препаратами, должны находиться в затаренном состоянии. Тара и упаковки этих партий семян должны иметь соответствующие надписи и сопроводительные документы, определяющие порядок обращения с такими семенами и содержащие сведения о возможных негативных воздействиях на здоровье человека и окружающую среду.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lastRenderedPageBreak/>
        <w:t>При реализации и транспортировке партий семян запрещается указывать на их таре и упаковках, этикетках и в сопроводительных документах не соответствующие действительности сведения о наименованиях сортов растений, происхождении и качестве семян.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16.10.2006 N 160-ФЗ)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 xml:space="preserve">Статья 32. Исключена.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bookmarkStart w:id="2" w:name="P272"/>
      <w:bookmarkEnd w:id="2"/>
      <w:r>
        <w:t>Статья 33. Ввоз в Российскую Федерацию и вывоз из Российской Федерации партий семян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Ввезенные в Российскую Федерацию партии семян подлежат семенному контролю и фитосанитарному контролю.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 xml:space="preserve">Статья 34. Утратила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VIII. СОРТОВОЙ И СЕМЕННОЙ КОНТРОЛЬ.</w:t>
      </w:r>
    </w:p>
    <w:p w:rsidR="008A3D8A" w:rsidRDefault="008A3D8A">
      <w:pPr>
        <w:pStyle w:val="ConsPlusTitle"/>
        <w:jc w:val="center"/>
      </w:pPr>
      <w:r>
        <w:t>ГОСУДАРСТВЕННЫЙ НАДЗОР В ОБЛАСТИ СЕМЕНОВОДСТВА</w:t>
      </w:r>
    </w:p>
    <w:p w:rsidR="008A3D8A" w:rsidRDefault="008A3D8A">
      <w:pPr>
        <w:pStyle w:val="ConsPlusNormal"/>
        <w:jc w:val="center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35. Общие требования к проведению сортового контроля и семенного контроля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Сортовой контроль и семенной контроль направлены на обеспечение соблюдения законодательства Российской Федерации в области семеноводства, изданных в соответствии с ним актов специально уполномоченного федерального органа управления сельским хозяйством и специально уполномоченного федерального органа управления лесным хозяйством, а также требований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lastRenderedPageBreak/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>Сортовой контроль и семенной контроль проводятся соответственно в отношении посевов и семян, принадлежащих физическим и юридическим лицам, которые осуществляют деятельность в области семеноводства.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36. Организации, проводящие сортовой контроль и семенной контроль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 xml:space="preserve">Сортовой контроль и семенной контроль в отношении посевов и семян сельскохозяйственных растений проводят семенные инспекции, семенной контроль в отношении семян лесных растений - лесосеменные станции в </w:t>
      </w:r>
      <w:hyperlink r:id="rId53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 xml:space="preserve">Статья 37. Утратила силу с 1 августа 2011 года.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37.1. Государственный надзор в области семеноводства</w:t>
      </w:r>
    </w:p>
    <w:p w:rsidR="008A3D8A" w:rsidRDefault="008A3D8A">
      <w:pPr>
        <w:pStyle w:val="ConsPlusNormal"/>
        <w:ind w:firstLine="540"/>
        <w:jc w:val="both"/>
      </w:pPr>
      <w:r>
        <w:t xml:space="preserve">(введена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8A3D8A" w:rsidRDefault="008A3D8A">
      <w:pPr>
        <w:pStyle w:val="ConsPlusNormal"/>
        <w:ind w:firstLine="540"/>
        <w:jc w:val="both"/>
      </w:pPr>
    </w:p>
    <w:p w:rsidR="008A3D8A" w:rsidRDefault="008A3D8A">
      <w:pPr>
        <w:pStyle w:val="ConsPlusNormal"/>
        <w:ind w:firstLine="540"/>
        <w:jc w:val="both"/>
      </w:pPr>
      <w:r>
        <w:t>Государственный надзор в области семеноводства осуществляется уполномоченными федеральными органами исполнительной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(лесной охраны) и государственного надзора в области сельского хозяйства согласно их компетенции в порядке, установленном Правительством Российской Федерации.</w:t>
      </w:r>
    </w:p>
    <w:p w:rsidR="008A3D8A" w:rsidRDefault="008A3D8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8A3D8A" w:rsidRDefault="008A3D8A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семеноводства, организацией и проведением проверок осуществляющих деятельность по производству, заготовке, обработке, хранению, реализации, транспортировке и использованию семян сельскохозяйственных и лесных растений юридических лиц, индивидуальных предпринимателей, применяются положения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IX. РАЗРЕШЕНИЕ СПОРОВ</w:t>
      </w:r>
    </w:p>
    <w:p w:rsidR="008A3D8A" w:rsidRDefault="008A3D8A">
      <w:pPr>
        <w:pStyle w:val="ConsPlusTitle"/>
        <w:jc w:val="center"/>
      </w:pPr>
      <w:r>
        <w:t>И ОТВЕТСТВЕННОСТЬ ПРИ ОСУЩЕСТВЛЕНИИ ДЕЯТЕЛЬНОСТИ</w:t>
      </w:r>
    </w:p>
    <w:p w:rsidR="008A3D8A" w:rsidRDefault="008A3D8A">
      <w:pPr>
        <w:pStyle w:val="ConsPlusTitle"/>
        <w:jc w:val="center"/>
      </w:pPr>
      <w:r>
        <w:t>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38. Разрешение споров при осуществлении деятельности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Споры, возникающие при осуществлении деятельности в области семеноводства, разрешаются в соответствии с законодательством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39. Ответственность за нарушение законодательства Российской Федерации в области семеноводства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jc w:val="center"/>
        <w:outlineLvl w:val="0"/>
      </w:pPr>
      <w:r>
        <w:t>Глава X. ЗАКЛЮЧИТЕЛЬНЫЕ ПОЛОЖЕНИЯ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A3D8A" w:rsidRDefault="008A3D8A">
      <w:pPr>
        <w:pStyle w:val="ConsPlusNormal"/>
        <w:spacing w:before="220"/>
        <w:ind w:firstLine="540"/>
        <w:jc w:val="both"/>
      </w:pPr>
      <w:hyperlink w:anchor="P272" w:history="1">
        <w:r>
          <w:rPr>
            <w:color w:val="0000FF"/>
          </w:rPr>
          <w:t>Статья 33</w:t>
        </w:r>
      </w:hyperlink>
      <w:r>
        <w:t xml:space="preserve"> вступает в силу по истечении тридцати дней со дня официального опубликования настоящего Федерального закона.</w:t>
      </w:r>
    </w:p>
    <w:p w:rsidR="008A3D8A" w:rsidRDefault="008A3D8A">
      <w:pPr>
        <w:pStyle w:val="ConsPlusNormal"/>
      </w:pPr>
    </w:p>
    <w:p w:rsidR="008A3D8A" w:rsidRDefault="008A3D8A">
      <w:pPr>
        <w:pStyle w:val="ConsPlusTitle"/>
        <w:ind w:firstLine="540"/>
        <w:jc w:val="both"/>
        <w:outlineLvl w:val="1"/>
      </w:pPr>
      <w:r>
        <w:t>Статья 41. Приведение нормативных правовых актов в соответствие с настоящим Федеральным законом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ind w:firstLine="540"/>
        <w:jc w:val="both"/>
      </w:pPr>
      <w:r>
        <w:t>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  <w:jc w:val="right"/>
      </w:pPr>
      <w:r>
        <w:t>Президент</w:t>
      </w:r>
    </w:p>
    <w:p w:rsidR="008A3D8A" w:rsidRDefault="008A3D8A">
      <w:pPr>
        <w:pStyle w:val="ConsPlusNormal"/>
        <w:jc w:val="right"/>
      </w:pPr>
      <w:r>
        <w:t>Российской Федерации</w:t>
      </w:r>
    </w:p>
    <w:p w:rsidR="008A3D8A" w:rsidRDefault="008A3D8A">
      <w:pPr>
        <w:pStyle w:val="ConsPlusNormal"/>
        <w:jc w:val="right"/>
      </w:pPr>
      <w:r>
        <w:t>Б.ЕЛЬЦИН</w:t>
      </w:r>
    </w:p>
    <w:p w:rsidR="008A3D8A" w:rsidRDefault="008A3D8A">
      <w:pPr>
        <w:pStyle w:val="ConsPlusNormal"/>
      </w:pPr>
      <w:r>
        <w:t>Москва, Кремль</w:t>
      </w:r>
    </w:p>
    <w:p w:rsidR="008A3D8A" w:rsidRDefault="008A3D8A">
      <w:pPr>
        <w:pStyle w:val="ConsPlusNormal"/>
        <w:spacing w:before="220"/>
      </w:pPr>
      <w:r>
        <w:t>17 декабря 1997 года</w:t>
      </w:r>
    </w:p>
    <w:p w:rsidR="008A3D8A" w:rsidRDefault="008A3D8A">
      <w:pPr>
        <w:pStyle w:val="ConsPlusNormal"/>
        <w:spacing w:before="220"/>
      </w:pPr>
      <w:r>
        <w:t>N 149-ФЗ</w:t>
      </w:r>
    </w:p>
    <w:p w:rsidR="008A3D8A" w:rsidRDefault="008A3D8A">
      <w:pPr>
        <w:pStyle w:val="ConsPlusNormal"/>
      </w:pPr>
    </w:p>
    <w:p w:rsidR="008A3D8A" w:rsidRDefault="008A3D8A">
      <w:pPr>
        <w:pStyle w:val="ConsPlusNormal"/>
      </w:pPr>
    </w:p>
    <w:p w:rsidR="008A3D8A" w:rsidRDefault="008A3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3" w:name="_GoBack"/>
      <w:bookmarkEnd w:id="3"/>
    </w:p>
    <w:sectPr w:rsidR="009367B7" w:rsidSect="001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8A"/>
    <w:rsid w:val="008A3D8A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6B76-3BBC-48CC-9853-F3890E6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61E30529A2963A1594E428FD911AB2201CDAE1AC263DAC6C470E6043D09B7F6FB544DF12940097B009635CDEC56FC80512D841B443718F11LCH" TargetMode="External"/><Relationship Id="rId18" Type="http://schemas.openxmlformats.org/officeDocument/2006/relationships/hyperlink" Target="consultantplus://offline/ref=8561E30529A2963A1594E428FD911AB22317DFE4AE213DAC6C470E6043D09B7F6FB544DF12940193B709635CDEC56FC80512D841B443718F11LCH" TargetMode="External"/><Relationship Id="rId26" Type="http://schemas.openxmlformats.org/officeDocument/2006/relationships/hyperlink" Target="consultantplus://offline/ref=8561E30529A2963A1594E428FD911AB22315DCE2AA233DAC6C470E6043D09B7F6FB544DF12940194BF09635CDEC56FC80512D841B443718F11LCH" TargetMode="External"/><Relationship Id="rId39" Type="http://schemas.openxmlformats.org/officeDocument/2006/relationships/hyperlink" Target="consultantplus://offline/ref=8561E30529A2963A1594E428FD911AB2201CDAE1AE293DAC6C470E6043D09B7F6FB544DF12940096BF09635CDEC56FC80512D841B443718F11LCH" TargetMode="External"/><Relationship Id="rId21" Type="http://schemas.openxmlformats.org/officeDocument/2006/relationships/hyperlink" Target="consultantplus://offline/ref=8561E30529A2963A1594E428FD911AB22212DDE4A1273DAC6C470E6043D09B7F6FB544DF12940190B409635CDEC56FC80512D841B443718F11LCH" TargetMode="External"/><Relationship Id="rId34" Type="http://schemas.openxmlformats.org/officeDocument/2006/relationships/hyperlink" Target="consultantplus://offline/ref=8561E30529A2963A1594E428FD911AB22213D4EDAE243DAC6C470E6043D09B7F6FB544DF12940097B709635CDEC56FC80512D841B443718F11LCH" TargetMode="External"/><Relationship Id="rId42" Type="http://schemas.openxmlformats.org/officeDocument/2006/relationships/hyperlink" Target="consultantplus://offline/ref=8561E30529A2963A1594E428FD911AB22215DCE3A0253DAC6C470E6043D09B7F6FB544DF12940096BE09635CDEC56FC80512D841B443718F11LCH" TargetMode="External"/><Relationship Id="rId47" Type="http://schemas.openxmlformats.org/officeDocument/2006/relationships/hyperlink" Target="consultantplus://offline/ref=8561E30529A2963A1594E428FD911AB22215DDECAB273DAC6C470E6043D09B7F6FB544DF12940296B409635CDEC56FC80512D841B443718F11LCH" TargetMode="External"/><Relationship Id="rId50" Type="http://schemas.openxmlformats.org/officeDocument/2006/relationships/hyperlink" Target="consultantplus://offline/ref=8561E30529A2963A1594E428FD911AB22317DFE4AE213DAC6C470E6043D09B7F6FB544DF12940190B109635CDEC56FC80512D841B443718F11LCH" TargetMode="External"/><Relationship Id="rId55" Type="http://schemas.openxmlformats.org/officeDocument/2006/relationships/hyperlink" Target="consultantplus://offline/ref=8561E30529A2963A1594E428FD911AB22314D4E0A9293DAC6C470E6043D09B7F6FB544DF12940590BE09635CDEC56FC80512D841B443718F11LCH" TargetMode="External"/><Relationship Id="rId7" Type="http://schemas.openxmlformats.org/officeDocument/2006/relationships/hyperlink" Target="consultantplus://offline/ref=8561E30529A2963A1594E428FD911AB22616DCE6A12B60A6641E026244DFC46868FC48DE12940294BC566649CF9D60CC1D0CDC5BA8417318L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1E30529A2963A1594E428FD911AB22315DDE3AB223DAC6C470E6043D09B7F6FB544DF12940095B609635CDEC56FC80512D841B443718F11LCH" TargetMode="External"/><Relationship Id="rId29" Type="http://schemas.openxmlformats.org/officeDocument/2006/relationships/hyperlink" Target="consultantplus://offline/ref=8561E30529A2963A1594E428FD911AB22317DFE4AE213DAC6C470E6043D09B7F6FB544DF12940193B509635CDEC56FC80512D841B443718F11LCH" TargetMode="External"/><Relationship Id="rId11" Type="http://schemas.openxmlformats.org/officeDocument/2006/relationships/hyperlink" Target="consultantplus://offline/ref=8561E30529A2963A1594E428FD911AB22317DFE4AE213DAC6C470E6043D09B7F6FB544DF12940192BE09635CDEC56FC80512D841B443718F11LCH" TargetMode="External"/><Relationship Id="rId24" Type="http://schemas.openxmlformats.org/officeDocument/2006/relationships/hyperlink" Target="consultantplus://offline/ref=8561E30529A2963A1594E428FD911AB22317DFE4AE213DAC6C470E6043D09B7F6FB544DF12940193B609635CDEC56FC80512D841B443718F11LCH" TargetMode="External"/><Relationship Id="rId32" Type="http://schemas.openxmlformats.org/officeDocument/2006/relationships/hyperlink" Target="consultantplus://offline/ref=8561E30529A2963A1594E428FD911AB22315D4E3AD283DAC6C470E6043D09B7F6FB544DF1294029FB509635CDEC56FC80512D841B443718F11LCH" TargetMode="External"/><Relationship Id="rId37" Type="http://schemas.openxmlformats.org/officeDocument/2006/relationships/hyperlink" Target="consultantplus://offline/ref=8561E30529A2963A1594E428FD911AB22315DDE3AB223DAC6C470E6043D09B7F6FB544DF12940095B609635CDEC56FC80512D841B443718F11LCH" TargetMode="External"/><Relationship Id="rId40" Type="http://schemas.openxmlformats.org/officeDocument/2006/relationships/hyperlink" Target="consultantplus://offline/ref=8561E30529A2963A1594E428FD911AB22012D5E1AF223DAC6C470E6043D09B7F6FB544DF12940096BE09635CDEC56FC80512D841B443718F11LCH" TargetMode="External"/><Relationship Id="rId45" Type="http://schemas.openxmlformats.org/officeDocument/2006/relationships/hyperlink" Target="consultantplus://offline/ref=8561E30529A2963A1594E428FD911AB22317DFE4AE213DAC6C470E6043D09B7F6FB544DF12940190B709635CDEC56FC80512D841B443718F11LCH" TargetMode="External"/><Relationship Id="rId53" Type="http://schemas.openxmlformats.org/officeDocument/2006/relationships/hyperlink" Target="consultantplus://offline/ref=8561E30529A2963A1594E428FD911AB22016DAE0AF233DAC6C470E6043D09B7F6FB544DF12940096BF09635CDEC56FC80512D841B443718F11LC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561E30529A2963A1594E428FD911AB22315D4E3AD283DAC6C470E6043D09B7F6FB544DF1294029FB709635CDEC56FC80512D841B443718F11LCH" TargetMode="External"/><Relationship Id="rId19" Type="http://schemas.openxmlformats.org/officeDocument/2006/relationships/hyperlink" Target="consultantplus://offline/ref=8561E30529A2963A1594E428FD911AB2231DDAE1A3766AAE3D1200654B80C16F79FC4BD80C940488B5023510L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61E30529A2963A1594E428FD911AB22215DDECAB273DAC6C470E6043D09B7F6FB544DF12940296B409635CDEC56FC80512D841B443718F11LCH" TargetMode="External"/><Relationship Id="rId14" Type="http://schemas.openxmlformats.org/officeDocument/2006/relationships/hyperlink" Target="consultantplus://offline/ref=8561E30529A2963A1594E428FD911AB22215DCE3A0253DAC6C470E6043D09B7F6FB544DF12940096BE09635CDEC56FC80512D841B443718F11LCH" TargetMode="External"/><Relationship Id="rId22" Type="http://schemas.openxmlformats.org/officeDocument/2006/relationships/hyperlink" Target="consultantplus://offline/ref=8561E30529A2963A1594ED31FA911AB22416DCE2AF203DAC6C470E6043D09B7F7DB51CD310921E96B31C350D9819L1H" TargetMode="External"/><Relationship Id="rId27" Type="http://schemas.openxmlformats.org/officeDocument/2006/relationships/hyperlink" Target="consultantplus://offline/ref=8561E30529A2963A1594E428FD911AB22212D5ECA9263DAC6C470E6043D09B7F6FB544DA11940BC2E646620098967CCA0712DA45A814L0H" TargetMode="External"/><Relationship Id="rId30" Type="http://schemas.openxmlformats.org/officeDocument/2006/relationships/hyperlink" Target="consultantplus://offline/ref=8561E30529A2963A1594E428FD911AB22216DCE1AA243DAC6C470E6043D09B7F6FB544DF12940097B309635CDEC56FC80512D841B443718F11LCH" TargetMode="External"/><Relationship Id="rId35" Type="http://schemas.openxmlformats.org/officeDocument/2006/relationships/hyperlink" Target="consultantplus://offline/ref=8561E30529A2963A1594E428FD911AB22212DDE1AE273DAC6C470E6043D09B7F6FB544DF12940097B709635CDEC56FC80512D841B443718F11LCH" TargetMode="External"/><Relationship Id="rId43" Type="http://schemas.openxmlformats.org/officeDocument/2006/relationships/hyperlink" Target="consultantplus://offline/ref=8561E30529A2963A1594E428FD911AB22317DFE4AE213DAC6C470E6043D09B7F6FB544DF12940193B009635CDEC56FC80512D841B443718F11LCH" TargetMode="External"/><Relationship Id="rId48" Type="http://schemas.openxmlformats.org/officeDocument/2006/relationships/hyperlink" Target="consultantplus://offline/ref=8561E30529A2963A1594E428FD911AB22616DCE6A12B60A6641E026244DFC46868FC48DE12940294BC566649CF9D60CC1D0CDC5BA8417318LCH" TargetMode="External"/><Relationship Id="rId56" Type="http://schemas.openxmlformats.org/officeDocument/2006/relationships/hyperlink" Target="consultantplus://offline/ref=8561E30529A2963A1594E428FD911AB2201CDAE1AC263DAC6C470E6043D09B7F6FB544DF12940097B009635CDEC56FC80512D841B443718F11LCH" TargetMode="External"/><Relationship Id="rId8" Type="http://schemas.openxmlformats.org/officeDocument/2006/relationships/hyperlink" Target="consultantplus://offline/ref=8561E30529A2963A1594E428FD911AB22014DEE2AE223DAC6C470E6043D09B7F6FB544DF12940196BF09635CDEC56FC80512D841B443718F11LCH" TargetMode="External"/><Relationship Id="rId51" Type="http://schemas.openxmlformats.org/officeDocument/2006/relationships/hyperlink" Target="consultantplus://offline/ref=8561E30529A2963A1594E428FD911AB22314D4E0A9293DAC6C470E6043D09B7F6FB544DF12940590B109635CDEC56FC80512D841B443718F11L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61E30529A2963A1594E428FD911AB2231DD9E0AF203DAC6C470E6043D09B7F6FB544DF12940897B109635CDEC56FC80512D841B443718F11LCH" TargetMode="External"/><Relationship Id="rId17" Type="http://schemas.openxmlformats.org/officeDocument/2006/relationships/hyperlink" Target="consultantplus://offline/ref=8561E30529A2963A1594E428FD911AB22212DDE4A1273DAC6C470E6043D09B7F6FB544DF12940190B409635CDEC56FC80512D841B443718F11LCH" TargetMode="External"/><Relationship Id="rId25" Type="http://schemas.openxmlformats.org/officeDocument/2006/relationships/hyperlink" Target="consultantplus://offline/ref=8561E30529A2963A1594E428FD911AB22315DCE2AA233DAC6C470E6043D09B7F6FB544DF12940292BF09635CDEC56FC80512D841B443718F11LCH" TargetMode="External"/><Relationship Id="rId33" Type="http://schemas.openxmlformats.org/officeDocument/2006/relationships/hyperlink" Target="consultantplus://offline/ref=8561E30529A2963A1594E428FD911AB22014DEE2AE223DAC6C470E6043D09B7F6FB544DF12940196BF09635CDEC56FC80512D841B443718F11LCH" TargetMode="External"/><Relationship Id="rId38" Type="http://schemas.openxmlformats.org/officeDocument/2006/relationships/hyperlink" Target="consultantplus://offline/ref=8561E30529A2963A1594E428FD911AB22317DFE4AE213DAC6C470E6043D09B7F6FB544DF12940193B309635CDEC56FC80512D841B443718F11LCH" TargetMode="External"/><Relationship Id="rId46" Type="http://schemas.openxmlformats.org/officeDocument/2006/relationships/hyperlink" Target="consultantplus://offline/ref=8561E30529A2963A1594E428FD911AB22317DFE4AE213DAC6C470E6043D09B7F6FB544DF12940190B609635CDEC56FC80512D841B443718F11LC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8561E30529A2963A1594E428FD911AB22213DAE7A9223DAC6C470E6043D09B7F6FB544DF12940897B009635CDEC56FC80512D841B443718F11LCH" TargetMode="External"/><Relationship Id="rId41" Type="http://schemas.openxmlformats.org/officeDocument/2006/relationships/hyperlink" Target="consultantplus://offline/ref=8561E30529A2963A1594E428FD911AB22317DFE4AE213DAC6C470E6043D09B7F6FB544DF12940193B109635CDEC56FC80512D841B443718F11LCH" TargetMode="External"/><Relationship Id="rId54" Type="http://schemas.openxmlformats.org/officeDocument/2006/relationships/hyperlink" Target="consultantplus://offline/ref=8561E30529A2963A1594E428FD911AB22314D4E0A9293DAC6C470E6043D09B7F6FB544DF12940590BF09635CDEC56FC80512D841B443718F11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1E30529A2963A1594E428FD911AB22315DCE7A9263DAC6C470E6043D09B7F6FB544DF12940294B109635CDEC56FC80512D841B443718F11LCH" TargetMode="External"/><Relationship Id="rId15" Type="http://schemas.openxmlformats.org/officeDocument/2006/relationships/hyperlink" Target="consultantplus://offline/ref=8561E30529A2963A1594E428FD911AB22315DCE2AA233DAC6C470E6043D09B7F6FB544DF12940194BF09635CDEC56FC80512D841B443718F11LCH" TargetMode="External"/><Relationship Id="rId23" Type="http://schemas.openxmlformats.org/officeDocument/2006/relationships/hyperlink" Target="consultantplus://offline/ref=8561E30529A2963A1594E428FD911AB22510DDECA02B60A6641E026244DFC46868FC48DE12940193BC566649CF9D60CC1D0CDC5BA8417318LCH" TargetMode="External"/><Relationship Id="rId28" Type="http://schemas.openxmlformats.org/officeDocument/2006/relationships/hyperlink" Target="consultantplus://offline/ref=8561E30529A2963A1594E428FD911AB2231DD9E0AF203DAC6C470E6043D09B7F6FB544DF12940897B109635CDEC56FC80512D841B443718F11LCH" TargetMode="External"/><Relationship Id="rId36" Type="http://schemas.openxmlformats.org/officeDocument/2006/relationships/hyperlink" Target="consultantplus://offline/ref=8561E30529A2963A1594E428FD911AB22317DFE4AE213DAC6C470E6043D09B7F6FB544DF12940193B409635CDEC56FC80512D841B443718F11LCH" TargetMode="External"/><Relationship Id="rId49" Type="http://schemas.openxmlformats.org/officeDocument/2006/relationships/hyperlink" Target="consultantplus://offline/ref=8561E30529A2963A1594E428FD911AB22315D4E3AD283DAC6C470E6043D09B7F6FB544DF1294029FB209635CDEC56FC80512D841B443718F11LCH" TargetMode="External"/><Relationship Id="rId57" Type="http://schemas.openxmlformats.org/officeDocument/2006/relationships/hyperlink" Target="consultantplus://offline/ref=8561E30529A2963A1594E428FD911AB22213DEE7AB253DAC6C470E6043D09B7F6FB544DF12940096BE09635CDEC56FC80512D841B443718F11LCH" TargetMode="External"/><Relationship Id="rId10" Type="http://schemas.openxmlformats.org/officeDocument/2006/relationships/hyperlink" Target="consultantplus://offline/ref=8561E30529A2963A1594E428FD911AB22314D4E0A9293DAC6C470E6043D09B7F6FB544DF12940590B209635CDEC56FC80512D841B443718F11LCH" TargetMode="External"/><Relationship Id="rId31" Type="http://schemas.openxmlformats.org/officeDocument/2006/relationships/hyperlink" Target="consultantplus://offline/ref=8561E30529A2963A1594E428FD911AB22014DEE2AE223DAC6C470E6043D09B7F6FB544DF12940196BF09635CDEC56FC80512D841B443718F11LCH" TargetMode="External"/><Relationship Id="rId44" Type="http://schemas.openxmlformats.org/officeDocument/2006/relationships/hyperlink" Target="consultantplus://offline/ref=8561E30529A2963A1594E428FD911AB22212DFE5A8273DAC6C470E6043D09B7F6FB544DF12940293B209635CDEC56FC80512D841B443718F11LCH" TargetMode="External"/><Relationship Id="rId52" Type="http://schemas.openxmlformats.org/officeDocument/2006/relationships/hyperlink" Target="consultantplus://offline/ref=8561E30529A2963A1594E428FD911AB22317DFE4AE213DAC6C470E6043D09B7F6FB544DF12940190B009635CDEC56FC80512D841B443718F11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2021-04-26T07:11:00Z</dcterms:created>
  <dcterms:modified xsi:type="dcterms:W3CDTF">2021-04-26T07:12:00Z</dcterms:modified>
</cp:coreProperties>
</file>