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6" w:type="dxa"/>
        <w:tblInd w:w="-54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36"/>
      </w:tblGrid>
      <w:tr w:rsidR="009E4D81" w:rsidRPr="00C70E79" w14:paraId="42B46B63" w14:textId="77777777" w:rsidTr="006E5395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14:paraId="453934B0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noProof/>
                <w:sz w:val="24"/>
                <w:szCs w:val="24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БАШ</w:t>
            </w: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К</w:t>
            </w: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="00331CEA" w:rsidRPr="00C70E79">
              <w:rPr>
                <w:rFonts w:ascii="NewtonITT" w:hAnsi="NewtonITT" w:cs="NewtonITT"/>
                <w:b/>
                <w:bCs/>
                <w:sz w:val="24"/>
                <w:szCs w:val="24"/>
                <w:lang w:val="ba-RU" w:eastAsia="ru-RU"/>
              </w:rPr>
              <w:t>Һ</w:t>
            </w:r>
            <w:proofErr w:type="gramStart"/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14:paraId="3EA70AF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Октябрьский </w:t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</w:t>
            </w:r>
            <w:proofErr w:type="gram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ала</w:t>
            </w:r>
            <w:proofErr w:type="spellEnd"/>
            <w:r w:rsidR="00331CEA" w:rsidRPr="00C70E79">
              <w:rPr>
                <w:rFonts w:ascii="NewtonITT" w:hAnsi="NewtonITT" w:cs="NewtonITT"/>
                <w:b/>
                <w:bCs/>
                <w:sz w:val="30"/>
                <w:szCs w:val="30"/>
                <w:lang w:val="ba-RU" w:eastAsia="ru-RU"/>
              </w:rPr>
              <w:t>һ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ы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ҡала</w:t>
            </w:r>
            <w:proofErr w:type="spellEnd"/>
            <w:proofErr w:type="gramEnd"/>
            <w:r w:rsidR="00C40370"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округы</w:t>
            </w:r>
            <w:proofErr w:type="spellEnd"/>
          </w:p>
          <w:p w14:paraId="295CAD6D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ХАКИМИӘТЕ</w:t>
            </w:r>
          </w:p>
          <w:p w14:paraId="63760690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Октябрьский </w:t>
            </w:r>
            <w:proofErr w:type="spell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ҡ</w:t>
            </w:r>
            <w:proofErr w:type="gram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ала</w:t>
            </w:r>
            <w:proofErr w:type="gram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һы</w:t>
            </w:r>
            <w:proofErr w:type="spell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 xml:space="preserve">Чапаев </w:t>
            </w:r>
            <w:proofErr w:type="spellStart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>,</w:t>
            </w: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14:paraId="41E6A598" w14:textId="77777777" w:rsidR="009E4D81" w:rsidRPr="00C70E79" w:rsidRDefault="00520F40" w:rsidP="006930C6">
            <w:pPr>
              <w:spacing w:after="0" w:line="240" w:lineRule="auto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45CE23" wp14:editId="080205A3">
                  <wp:extent cx="723900" cy="752475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B858B" w14:textId="77777777" w:rsidR="009E4D81" w:rsidRPr="00C70E79" w:rsidRDefault="009E4D81" w:rsidP="006930C6">
            <w:pPr>
              <w:spacing w:after="0" w:line="240" w:lineRule="auto"/>
              <w:jc w:val="center"/>
              <w:rPr>
                <w:rFonts w:ascii="NewtonITT" w:hAnsi="NewtonITT" w:cs="NewtonITT"/>
                <w:sz w:val="24"/>
                <w:szCs w:val="24"/>
                <w:lang w:val="en-US" w:eastAsia="ru-RU"/>
              </w:rPr>
            </w:pPr>
          </w:p>
        </w:tc>
        <w:tc>
          <w:tcPr>
            <w:tcW w:w="4236" w:type="dxa"/>
            <w:tcBorders>
              <w:bottom w:val="thinThickSmallGap" w:sz="18" w:space="0" w:color="auto"/>
            </w:tcBorders>
          </w:tcPr>
          <w:p w14:paraId="5FEF10B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14:paraId="716139E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АДМИНИСТРАЦИЯ</w:t>
            </w:r>
          </w:p>
          <w:p w14:paraId="39F77C08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tonITT" w:hAnsi="NewtonITT" w:cs="NewtonITT"/>
                <w:sz w:val="30"/>
                <w:szCs w:val="30"/>
                <w:lang w:eastAsia="ru-RU"/>
              </w:rPr>
            </w:pP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t>городского округа</w:t>
            </w:r>
            <w:r w:rsidRPr="00C70E79">
              <w:rPr>
                <w:rFonts w:ascii="NewtonITT" w:hAnsi="NewtonITT" w:cs="NewtonITT"/>
                <w:b/>
                <w:bCs/>
                <w:sz w:val="30"/>
                <w:szCs w:val="30"/>
                <w:lang w:eastAsia="ru-RU"/>
              </w:rPr>
              <w:br/>
              <w:t>город Октябрьский</w:t>
            </w:r>
          </w:p>
          <w:p w14:paraId="665E1765" w14:textId="77777777" w:rsidR="009E4D81" w:rsidRPr="00C70E79" w:rsidRDefault="009E4D81" w:rsidP="006930C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98"/>
              <w:jc w:val="center"/>
              <w:rPr>
                <w:rFonts w:ascii="NewtonITT" w:hAnsi="NewtonITT" w:cs="NewtonITT"/>
                <w:noProof/>
                <w:sz w:val="20"/>
                <w:szCs w:val="20"/>
                <w:lang w:eastAsia="ru-RU"/>
              </w:rPr>
            </w:pP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>452600,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t xml:space="preserve"> город Октябрьский,</w:t>
            </w:r>
            <w:r w:rsidRPr="00C70E79">
              <w:rPr>
                <w:rFonts w:ascii="NewtonITT" w:hAnsi="NewtonITT" w:cs="NewtonITT"/>
                <w:sz w:val="24"/>
                <w:szCs w:val="24"/>
                <w:lang w:eastAsia="ru-RU"/>
              </w:rPr>
              <w:br/>
              <w:t>улица Чапаева,</w:t>
            </w:r>
            <w:r w:rsidRPr="00C70E79">
              <w:rPr>
                <w:rFonts w:ascii="NewtonITT" w:hAnsi="NewtonITT" w:cs="NewtonITT"/>
                <w:noProof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14:paraId="1E888BCF" w14:textId="77777777" w:rsidR="009E4D81" w:rsidRPr="00C70E79" w:rsidRDefault="009E4D81" w:rsidP="006930C6">
      <w:pPr>
        <w:spacing w:after="0" w:line="240" w:lineRule="auto"/>
        <w:rPr>
          <w:rFonts w:ascii="NewtonITT" w:hAnsi="NewtonITT" w:cs="NewtonITT"/>
          <w:sz w:val="16"/>
          <w:szCs w:val="16"/>
          <w:lang w:eastAsia="ru-RU"/>
        </w:rPr>
      </w:pPr>
    </w:p>
    <w:p w14:paraId="77684BAE" w14:textId="77777777" w:rsidR="009E4D81" w:rsidRPr="00C70E79" w:rsidRDefault="009E4D81" w:rsidP="006930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NewtonITT" w:hAnsi="NewtonITT" w:cs="NewtonITT"/>
          <w:sz w:val="24"/>
          <w:szCs w:val="24"/>
          <w:lang w:eastAsia="ru-RU"/>
        </w:rPr>
      </w:pPr>
      <w:r w:rsidRPr="00C70E79">
        <w:rPr>
          <w:rFonts w:ascii="NewtonITT" w:hAnsi="NewtonITT" w:cs="NewtonITT"/>
          <w:b/>
          <w:bCs/>
          <w:spacing w:val="50"/>
          <w:sz w:val="36"/>
          <w:szCs w:val="36"/>
          <w:lang w:val="ba-RU" w:eastAsia="ru-RU"/>
        </w:rPr>
        <w:t>Ҡ</w:t>
      </w:r>
      <w:r w:rsidRPr="00C70E79">
        <w:rPr>
          <w:rFonts w:ascii="NewtonITT" w:hAnsi="NewtonITT" w:cs="NewtonITT"/>
          <w:b/>
          <w:bCs/>
          <w:spacing w:val="50"/>
          <w:sz w:val="36"/>
          <w:szCs w:val="36"/>
          <w:lang w:eastAsia="ru-RU"/>
        </w:rPr>
        <w:t>АРАР</w:t>
      </w:r>
      <w:r w:rsidRPr="00C70E79">
        <w:rPr>
          <w:rFonts w:ascii="NewtonITT" w:hAnsi="NewtonITT" w:cs="NewtonITT"/>
          <w:b/>
          <w:bCs/>
          <w:sz w:val="38"/>
          <w:szCs w:val="38"/>
          <w:lang w:eastAsia="ru-RU"/>
        </w:rPr>
        <w:t xml:space="preserve">                                 ПОСТАНОВЛЕНИЕ</w:t>
      </w:r>
    </w:p>
    <w:p w14:paraId="772C36FD" w14:textId="77777777" w:rsidR="009E4D81" w:rsidRPr="00C70E79" w:rsidRDefault="009E4D81" w:rsidP="0069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NewtonITT" w:hAnsi="NewtonITT" w:cs="NewtonITT"/>
          <w:sz w:val="16"/>
          <w:szCs w:val="16"/>
          <w:lang w:eastAsia="ru-RU"/>
        </w:rPr>
      </w:pPr>
    </w:p>
    <w:p w14:paraId="76466D96" w14:textId="6579F8A7" w:rsidR="009E4D81" w:rsidRPr="00C70E79" w:rsidRDefault="009E4D81" w:rsidP="006930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«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04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»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12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="00331CEA"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й.    №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3780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    «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04</w:t>
      </w:r>
      <w:r w:rsidR="00331CEA"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» 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</w:t>
      </w:r>
      <w:r w:rsidR="00E5038B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>12</w:t>
      </w:r>
      <w:r w:rsidRPr="00C70E79">
        <w:rPr>
          <w:rFonts w:ascii="NewtonITT" w:hAnsi="NewtonITT" w:cs="NewtonITT"/>
          <w:b/>
          <w:bCs/>
          <w:sz w:val="24"/>
          <w:szCs w:val="24"/>
          <w:u w:val="single"/>
          <w:lang w:eastAsia="ru-RU"/>
        </w:rPr>
        <w:t xml:space="preserve">                  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="00331CEA"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>20</w:t>
      </w:r>
      <w:r w:rsidRPr="00C70E79">
        <w:rPr>
          <w:rFonts w:ascii="NewtonITT" w:hAnsi="NewtonITT" w:cs="NewtonITT"/>
          <w:b/>
          <w:bCs/>
          <w:sz w:val="24"/>
          <w:szCs w:val="24"/>
          <w:lang w:eastAsia="ru-RU"/>
        </w:rPr>
        <w:t xml:space="preserve"> г.</w:t>
      </w:r>
    </w:p>
    <w:p w14:paraId="06E70011" w14:textId="77777777" w:rsidR="009E4D81" w:rsidRPr="00C70E79" w:rsidRDefault="009E4D81" w:rsidP="00EB384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FA474B" w14:textId="77777777" w:rsidR="009E4D81" w:rsidRPr="00BD6563" w:rsidRDefault="009E4D81" w:rsidP="0019075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="00331CE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объема и условий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предоставления из </w:t>
      </w:r>
      <w:r w:rsidR="00D23B6D" w:rsidRPr="00BD6563">
        <w:rPr>
          <w:rFonts w:ascii="Times New Roman" w:hAnsi="Times New Roman" w:cs="Times New Roman"/>
          <w:sz w:val="24"/>
          <w:szCs w:val="24"/>
          <w:lang w:val="ba-RU" w:eastAsia="ru-RU"/>
        </w:rPr>
        <w:t>бюджета городского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округа</w:t>
      </w:r>
      <w:r w:rsidR="005245FC"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город Октябрьский Республики Башкортостан муниципальным бюджетным и автономным учреждениям городского </w:t>
      </w:r>
      <w:r w:rsidR="00D23B6D" w:rsidRPr="00BD6563">
        <w:rPr>
          <w:rFonts w:ascii="Times New Roman" w:hAnsi="Times New Roman" w:cs="Times New Roman"/>
          <w:sz w:val="24"/>
          <w:szCs w:val="24"/>
          <w:lang w:eastAsia="ru-RU"/>
        </w:rPr>
        <w:t>округа город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Республики Башкортостан</w:t>
      </w:r>
      <w:r w:rsidR="005245FC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субсидий на иные цели</w:t>
      </w:r>
    </w:p>
    <w:p w14:paraId="2A8DEE26" w14:textId="77777777" w:rsidR="009E4D81" w:rsidRPr="00BD6563" w:rsidRDefault="009E4D81" w:rsidP="00190754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F602D8" w14:textId="2D610ADF" w:rsidR="009E4D81" w:rsidRPr="00BD6563" w:rsidRDefault="009E4D81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D65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абзацем вторым пункта 1 статьи 78.1 Бюджетного кодекса Российской Федерации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90ABB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, Общими требованиями 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цели, утвержденными постановлением Правительства Российской Федерации от 22.02.2020 №203</w:t>
      </w:r>
      <w:proofErr w:type="gramEnd"/>
    </w:p>
    <w:p w14:paraId="75D7E68B" w14:textId="77777777" w:rsidR="00D23B6D" w:rsidRPr="00BD6563" w:rsidRDefault="00D23B6D" w:rsidP="00EB384C">
      <w:pPr>
        <w:tabs>
          <w:tab w:val="left" w:pos="9355"/>
        </w:tabs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6B446AC" w14:textId="77777777" w:rsidR="009E4D81" w:rsidRPr="00C70E79" w:rsidRDefault="009E4D81" w:rsidP="00EB384C">
      <w:pPr>
        <w:tabs>
          <w:tab w:val="left" w:pos="9355"/>
        </w:tabs>
        <w:spacing w:after="0" w:line="36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70E7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ПОСТАНОВЛЯЮ:</w:t>
      </w:r>
    </w:p>
    <w:p w14:paraId="7D082F23" w14:textId="77777777" w:rsidR="00D23B6D" w:rsidRPr="00BD6563" w:rsidRDefault="00D23B6D" w:rsidP="00EB38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055F41" w14:textId="77777777" w:rsidR="009E4D81" w:rsidRPr="00BD6563" w:rsidRDefault="009E4D81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прилагаемый </w:t>
      </w:r>
      <w:bookmarkStart w:id="0" w:name="OLE_LINK2"/>
      <w:bookmarkStart w:id="1" w:name="OLE_LINK3"/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</w:t>
      </w:r>
      <w:bookmarkEnd w:id="0"/>
      <w:bookmarkEnd w:id="1"/>
      <w:r w:rsidR="00A87329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определения объема и условия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предоставления из бюджета городского округа</w:t>
      </w:r>
      <w:r w:rsidR="00A87329"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 xml:space="preserve">город Октябрьский Республики Башкортостан муниципальным бюджетным и автономным учреждениям городского </w:t>
      </w:r>
      <w:r w:rsidR="00331CEA" w:rsidRPr="00BD6563">
        <w:rPr>
          <w:rFonts w:ascii="Times New Roman" w:hAnsi="Times New Roman" w:cs="Times New Roman"/>
          <w:sz w:val="24"/>
          <w:szCs w:val="24"/>
          <w:lang w:eastAsia="ru-RU"/>
        </w:rPr>
        <w:t>округа город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Октябрьский Республики Башкортостан </w:t>
      </w:r>
      <w:r w:rsidRPr="00BD6563">
        <w:rPr>
          <w:rFonts w:ascii="Times New Roman" w:hAnsi="Times New Roman" w:cs="Times New Roman"/>
          <w:sz w:val="24"/>
          <w:szCs w:val="24"/>
          <w:lang w:val="ba-RU" w:eastAsia="ru-RU"/>
        </w:rPr>
        <w:t>субсидий на иные цели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241F18" w14:textId="39D759EB" w:rsidR="009E53A8" w:rsidRPr="00BD6563" w:rsidRDefault="009E53A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4058E8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город Октябрьский Республики Башкортостан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от 28.07.2017 № 3321</w:t>
      </w:r>
      <w:r w:rsidR="00190754" w:rsidRPr="00BD6563">
        <w:rPr>
          <w:rFonts w:ascii="Times New Roman" w:hAnsi="Times New Roman" w:cs="Times New Roman"/>
          <w:sz w:val="24"/>
          <w:szCs w:val="24"/>
        </w:rPr>
        <w:t xml:space="preserve"> «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субсидий на иные цели».</w:t>
      </w:r>
    </w:p>
    <w:p w14:paraId="10B8F822" w14:textId="3124DBDF" w:rsidR="00190754" w:rsidRPr="00BD6563" w:rsidRDefault="00036A6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87329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 1 января 2021 года.</w:t>
      </w:r>
    </w:p>
    <w:p w14:paraId="764E9B2C" w14:textId="5216406A" w:rsidR="00DC046D" w:rsidRPr="00BD6563" w:rsidRDefault="00036A68" w:rsidP="00190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C046D" w:rsidRPr="00BD6563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(http://www.oktadm.ru).</w:t>
      </w:r>
    </w:p>
    <w:p w14:paraId="7400DC9D" w14:textId="77777777" w:rsidR="00BD6563" w:rsidRDefault="00036A68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656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заместителя главы администрации - начальника финансового управления 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Н.Т.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Зарипову</w:t>
      </w:r>
      <w:r w:rsidR="00190754" w:rsidRPr="00BD65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DC2E563" w14:textId="78E6ED9D" w:rsidR="00BD6563" w:rsidRDefault="00BD6563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369A64" w14:textId="77777777" w:rsidR="00BD6563" w:rsidRDefault="00BD6563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74A690" w14:textId="5C7F1524" w:rsidR="009E4D81" w:rsidRPr="00BD6563" w:rsidRDefault="00331BEB" w:rsidP="00BD6563">
      <w:pPr>
        <w:tabs>
          <w:tab w:val="left" w:pos="7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2" w:name="_GoBack"/>
      <w:bookmarkEnd w:id="2"/>
      <w:r w:rsid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D6563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А.Н. Шмелев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41E1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DA23B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C41E1A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23B6D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9E4D81" w:rsidRPr="00BD65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C269D94" w14:textId="77777777" w:rsidR="00AF44E5" w:rsidRPr="00C70E79" w:rsidRDefault="00AF44E5" w:rsidP="00190754">
      <w:pPr>
        <w:tabs>
          <w:tab w:val="left" w:pos="55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EB12931" w14:textId="77777777" w:rsidR="00BD6563" w:rsidRDefault="00BD6563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A72B37" w14:textId="77777777" w:rsidR="00BD6563" w:rsidRDefault="00BD6563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2ACCB3A" w14:textId="2D85FF7D" w:rsidR="002D3A8A" w:rsidRPr="00441F28" w:rsidRDefault="00722DBA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9E4D81" w:rsidRPr="00441F28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</w:p>
    <w:p w14:paraId="2C784D73" w14:textId="68FA5C17" w:rsidR="00EB384C" w:rsidRPr="00441F28" w:rsidRDefault="009E4D81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</w:t>
      </w:r>
      <w:r w:rsidR="00EB384C"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14:paraId="1E4010A4" w14:textId="17A7577C" w:rsidR="009E4D81" w:rsidRPr="00441F28" w:rsidRDefault="009E4D81" w:rsidP="002D3A8A">
      <w:pPr>
        <w:tabs>
          <w:tab w:val="left" w:pos="558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Октябрьский              </w:t>
      </w:r>
    </w:p>
    <w:p w14:paraId="1ACB3195" w14:textId="09D3EC71" w:rsidR="009E4D81" w:rsidRPr="00441F28" w:rsidRDefault="009E4D81" w:rsidP="002D3A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Башкортостан        </w:t>
      </w:r>
    </w:p>
    <w:p w14:paraId="0039D7FB" w14:textId="2F281F2D" w:rsidR="009E4D81" w:rsidRPr="00441F28" w:rsidRDefault="009E4D81" w:rsidP="002D3A8A">
      <w:pPr>
        <w:pStyle w:val="ConsPlusNormal"/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 </w:t>
      </w:r>
      <w:r w:rsidR="00E0050C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56802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E0050C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56802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2D3A8A" w:rsidRPr="00441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20</w:t>
      </w:r>
      <w:r w:rsidR="009E53A8" w:rsidRPr="00441F28">
        <w:rPr>
          <w:rFonts w:ascii="Times New Roman" w:hAnsi="Times New Roman" w:cs="Times New Roman"/>
          <w:sz w:val="24"/>
          <w:szCs w:val="24"/>
        </w:rPr>
        <w:t>20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EB384C" w:rsidRPr="00441F28">
        <w:rPr>
          <w:rFonts w:ascii="Times New Roman" w:hAnsi="Times New Roman" w:cs="Times New Roman"/>
          <w:sz w:val="24"/>
          <w:szCs w:val="24"/>
        </w:rPr>
        <w:t>года №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 _</w:t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</w:r>
      <w:r w:rsidR="00E0050C" w:rsidRPr="00441F28">
        <w:rPr>
          <w:rFonts w:ascii="Times New Roman" w:hAnsi="Times New Roman" w:cs="Times New Roman"/>
          <w:sz w:val="24"/>
          <w:szCs w:val="24"/>
        </w:rPr>
        <w:softHyphen/>
        <w:t>_</w:t>
      </w:r>
      <w:r w:rsidR="00256802">
        <w:rPr>
          <w:rFonts w:ascii="Times New Roman" w:hAnsi="Times New Roman" w:cs="Times New Roman"/>
          <w:sz w:val="24"/>
          <w:szCs w:val="24"/>
        </w:rPr>
        <w:t>3780</w:t>
      </w:r>
      <w:r w:rsidR="00E0050C" w:rsidRPr="00441F28">
        <w:rPr>
          <w:rFonts w:ascii="Times New Roman" w:hAnsi="Times New Roman" w:cs="Times New Roman"/>
          <w:sz w:val="24"/>
          <w:szCs w:val="24"/>
        </w:rPr>
        <w:t>_</w:t>
      </w:r>
    </w:p>
    <w:p w14:paraId="461F6A29" w14:textId="77777777" w:rsidR="009E4D81" w:rsidRPr="00441F28" w:rsidRDefault="009E4D81" w:rsidP="002D3A8A">
      <w:pPr>
        <w:pStyle w:val="ConsPlusTitle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3"/>
      <w:bookmarkEnd w:id="3"/>
    </w:p>
    <w:p w14:paraId="3E3886A8" w14:textId="77777777" w:rsidR="009E4D81" w:rsidRPr="00441F28" w:rsidRDefault="009E4D81" w:rsidP="00EB384C">
      <w:pPr>
        <w:pStyle w:val="ConsPlusTitle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992A224" w14:textId="77777777" w:rsidR="009E4D81" w:rsidRPr="00441F28" w:rsidRDefault="009E4D81" w:rsidP="00EB384C">
      <w:pPr>
        <w:pStyle w:val="ConsPlusTitle"/>
        <w:ind w:left="-567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9630104" w14:textId="77777777" w:rsidR="009E4D81" w:rsidRPr="00441F28" w:rsidRDefault="009E4D81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>ПОРЯДОК</w:t>
      </w:r>
    </w:p>
    <w:p w14:paraId="7B1CA4C2" w14:textId="77777777" w:rsidR="00441F28" w:rsidRDefault="00017F1F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определения объема и условия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>предоставления из бюджета  городского округа город Октябрьский Республики Башкортостан муниципальным бюджетным и автономным учреждениям</w:t>
      </w:r>
      <w:r w:rsidR="00E0050C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 xml:space="preserve">городского </w:t>
      </w:r>
      <w:r w:rsidR="009E4D81"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>округа  город Октябрьский Республики Башкортостан</w:t>
      </w:r>
      <w:r w:rsidR="00DA23B1" w:rsidRPr="00441F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562ACA4C" w14:textId="3F13F14B" w:rsidR="009E4D81" w:rsidRPr="00441F28" w:rsidRDefault="009E4D81" w:rsidP="00A74F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</w:pPr>
      <w:r w:rsidRPr="00441F28">
        <w:rPr>
          <w:rFonts w:ascii="Times New Roman" w:hAnsi="Times New Roman" w:cs="Times New Roman"/>
          <w:b w:val="0"/>
          <w:bCs w:val="0"/>
          <w:sz w:val="24"/>
          <w:szCs w:val="24"/>
          <w:lang w:val="ba-RU"/>
        </w:rPr>
        <w:t>субсидий на иные цели</w:t>
      </w:r>
    </w:p>
    <w:p w14:paraId="429FA944" w14:textId="7BDC5DCB" w:rsidR="005245FC" w:rsidRPr="00441F28" w:rsidRDefault="005245FC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071F25" w14:textId="77777777" w:rsidR="005F3507" w:rsidRPr="00441F28" w:rsidRDefault="005F3507" w:rsidP="00722DBA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2D5F83" w14:textId="77777777" w:rsidR="00E862CF" w:rsidRPr="00441F28" w:rsidRDefault="00E862CF" w:rsidP="00722D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21B5D4D9" w14:textId="77777777" w:rsidR="009E4D81" w:rsidRPr="00441F28" w:rsidRDefault="009E4D81" w:rsidP="00722DB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7B33B69" w14:textId="4AFBE124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E0050C" w:rsidRPr="00441F28"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  <w:r w:rsidRPr="00441F28">
        <w:rPr>
          <w:rFonts w:ascii="Times New Roman" w:hAnsi="Times New Roman" w:cs="Times New Roman"/>
          <w:sz w:val="24"/>
          <w:szCs w:val="24"/>
        </w:rPr>
        <w:t xml:space="preserve">предоставления из бюджета городского округа город Октябрьский Республики Башкортостан муниципальным бюджетным и автономным учреждениям городского округа город Октябрьский Республики Башкортостан (далее </w:t>
      </w:r>
      <w:r w:rsidR="00410671" w:rsidRPr="00441F28">
        <w:rPr>
          <w:rFonts w:ascii="Times New Roman" w:hAnsi="Times New Roman" w:cs="Times New Roman"/>
          <w:sz w:val="24"/>
          <w:szCs w:val="24"/>
        </w:rPr>
        <w:t>–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410671" w:rsidRPr="00441F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441F28">
        <w:rPr>
          <w:rFonts w:ascii="Times New Roman" w:hAnsi="Times New Roman" w:cs="Times New Roman"/>
          <w:sz w:val="24"/>
          <w:szCs w:val="24"/>
        </w:rPr>
        <w:t xml:space="preserve">учреждения) субсидий на иные цели, в соответствии с абзацем вторым пункта 1 статьи 78.1 Бюджетного кодекса Российской Федерации (далее – </w:t>
      </w:r>
      <w:r w:rsidR="00E862CF" w:rsidRPr="00441F28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Pr="00441F28">
        <w:rPr>
          <w:rFonts w:ascii="Times New Roman" w:hAnsi="Times New Roman" w:cs="Times New Roman"/>
          <w:sz w:val="24"/>
          <w:szCs w:val="24"/>
        </w:rPr>
        <w:t>субсидии).</w:t>
      </w:r>
      <w:proofErr w:type="gramEnd"/>
    </w:p>
    <w:p w14:paraId="11FB0CEE" w14:textId="55E59E0F" w:rsidR="009E4D81" w:rsidRPr="00441F28" w:rsidRDefault="00E862CF" w:rsidP="0072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"/>
      <w:bookmarkEnd w:id="4"/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Pr="00441F28">
        <w:rPr>
          <w:rFonts w:ascii="Times New Roman" w:hAnsi="Times New Roman" w:cs="Times New Roman"/>
          <w:sz w:val="24"/>
          <w:szCs w:val="24"/>
        </w:rPr>
        <w:t>Целевые с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убсидии предоставляются </w:t>
      </w:r>
      <w:r w:rsidR="00F24C0E" w:rsidRPr="00441F28"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расходов </w:t>
      </w:r>
      <w:r w:rsidR="00D01DB0" w:rsidRPr="00441F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24C0E" w:rsidRPr="00441F28">
        <w:rPr>
          <w:rFonts w:ascii="Times New Roman" w:hAnsi="Times New Roman" w:cs="Times New Roman"/>
          <w:sz w:val="24"/>
          <w:szCs w:val="24"/>
        </w:rPr>
        <w:t>учреждений</w:t>
      </w:r>
      <w:r w:rsidR="00630AE3" w:rsidRPr="00441F28">
        <w:rPr>
          <w:rFonts w:ascii="Times New Roman" w:hAnsi="Times New Roman" w:cs="Times New Roman"/>
          <w:sz w:val="24"/>
          <w:szCs w:val="24"/>
        </w:rPr>
        <w:t xml:space="preserve">, не включенных в нормативные затраты </w:t>
      </w:r>
      <w:r w:rsidR="009F6982" w:rsidRPr="00441F28">
        <w:rPr>
          <w:rFonts w:ascii="Times New Roman" w:hAnsi="Times New Roman" w:cs="Times New Roman"/>
          <w:sz w:val="24"/>
          <w:szCs w:val="24"/>
        </w:rPr>
        <w:t>на оказание муниципальных услуг (выполнение работ)</w:t>
      </w:r>
      <w:r w:rsidR="00630AE3" w:rsidRPr="00441F28">
        <w:rPr>
          <w:rFonts w:ascii="Times New Roman" w:hAnsi="Times New Roman" w:cs="Times New Roman"/>
          <w:sz w:val="24"/>
          <w:szCs w:val="24"/>
        </w:rPr>
        <w:t>, в том числе</w:t>
      </w:r>
      <w:r w:rsidR="00F24C0E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441F28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14:paraId="672BBB82" w14:textId="02D891BA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1) обследование зданий и сооружений на предмет технического состояния и сохранения эксплуатационных свойств, осуществление работ по разработке проектно-сметной документации, проведению экспертизы проектно-сметной документации, </w:t>
      </w:r>
      <w:r w:rsidR="00630AE3" w:rsidRPr="00441F28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441F28">
        <w:rPr>
          <w:rFonts w:ascii="Times New Roman" w:hAnsi="Times New Roman" w:cs="Times New Roman"/>
          <w:sz w:val="24"/>
          <w:szCs w:val="24"/>
        </w:rPr>
        <w:t>капитальн</w:t>
      </w:r>
      <w:r w:rsidR="00630AE3" w:rsidRPr="00441F28">
        <w:rPr>
          <w:rFonts w:ascii="Times New Roman" w:hAnsi="Times New Roman" w:cs="Times New Roman"/>
          <w:sz w:val="24"/>
          <w:szCs w:val="24"/>
        </w:rPr>
        <w:t>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803F75" w:rsidRPr="00441F28">
        <w:rPr>
          <w:rFonts w:ascii="Times New Roman" w:hAnsi="Times New Roman" w:cs="Times New Roman"/>
          <w:sz w:val="24"/>
          <w:szCs w:val="24"/>
        </w:rPr>
        <w:t xml:space="preserve">и текущего </w:t>
      </w:r>
      <w:r w:rsidRPr="00441F28">
        <w:rPr>
          <w:rFonts w:ascii="Times New Roman" w:hAnsi="Times New Roman" w:cs="Times New Roman"/>
          <w:sz w:val="24"/>
          <w:szCs w:val="24"/>
        </w:rPr>
        <w:t>ремонт</w:t>
      </w:r>
      <w:r w:rsidR="00630AE3" w:rsidRPr="00441F28">
        <w:rPr>
          <w:rFonts w:ascii="Times New Roman" w:hAnsi="Times New Roman" w:cs="Times New Roman"/>
          <w:sz w:val="24"/>
          <w:szCs w:val="24"/>
        </w:rPr>
        <w:t>а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имущества, проведению технического надзора за выполнением работ по капитальному ремонту;</w:t>
      </w:r>
      <w:proofErr w:type="gramEnd"/>
    </w:p>
    <w:p w14:paraId="13C55B26" w14:textId="247821DD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2) приобретение нефинансовых активов (приобретение и монтаж оборудования, пуско-наладочные работы, приобретение основных средств;</w:t>
      </w:r>
    </w:p>
    <w:p w14:paraId="15466A05" w14:textId="3F3A3ED6" w:rsidR="00517926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3) приобретение материальных запасов;</w:t>
      </w:r>
    </w:p>
    <w:p w14:paraId="495DF18C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4</w:t>
      </w:r>
      <w:r w:rsidR="009E4D81" w:rsidRPr="00441F28">
        <w:rPr>
          <w:rFonts w:ascii="Times New Roman" w:hAnsi="Times New Roman" w:cs="Times New Roman"/>
          <w:sz w:val="24"/>
          <w:szCs w:val="24"/>
        </w:rPr>
        <w:t>) проведение мероприятий по ликвидации чрезвычайной ситуации;</w:t>
      </w:r>
    </w:p>
    <w:p w14:paraId="34085663" w14:textId="38895F4D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5</w:t>
      </w:r>
      <w:r w:rsidR="009E4D81" w:rsidRPr="00441F28">
        <w:rPr>
          <w:rFonts w:ascii="Times New Roman" w:hAnsi="Times New Roman" w:cs="Times New Roman"/>
          <w:sz w:val="24"/>
          <w:szCs w:val="24"/>
        </w:rPr>
        <w:t>) комплектование книжных фондов библиотек;</w:t>
      </w:r>
    </w:p>
    <w:p w14:paraId="3EE6D53A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6</w:t>
      </w:r>
      <w:r w:rsidR="009E4D81" w:rsidRPr="00441F28">
        <w:rPr>
          <w:rFonts w:ascii="Times New Roman" w:hAnsi="Times New Roman" w:cs="Times New Roman"/>
          <w:sz w:val="24"/>
          <w:szCs w:val="24"/>
        </w:rPr>
        <w:t>) обеспечение отдыха, оздоровления и занятости детей, подростков и молодежи, организацию и обеспечение отдыха и оздоровления детей (за исключением организации отдыха детей в каникулярное время);</w:t>
      </w:r>
    </w:p>
    <w:p w14:paraId="388EF3ED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7</w:t>
      </w:r>
      <w:r w:rsidR="009E4D81" w:rsidRPr="00441F28">
        <w:rPr>
          <w:rFonts w:ascii="Times New Roman" w:hAnsi="Times New Roman" w:cs="Times New Roman"/>
          <w:sz w:val="24"/>
          <w:szCs w:val="24"/>
        </w:rPr>
        <w:t>)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14:paraId="5F30AD7A" w14:textId="77777777" w:rsidR="009E4D81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8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) предоставление мер социальной поддержки учащихся муниципальных общеобразовательных учреждений из многодетных семей по обеспечению школьной формой, либо заменяющим ее комплектом детской одежды для посещения школьных занятий, и </w:t>
      </w:r>
      <w:r w:rsidR="00F24C0E" w:rsidRPr="00441F28">
        <w:rPr>
          <w:rFonts w:ascii="Times New Roman" w:hAnsi="Times New Roman" w:cs="Times New Roman"/>
          <w:sz w:val="24"/>
          <w:szCs w:val="24"/>
        </w:rPr>
        <w:t>обеспечение питанием обучающихся с ограниченными возможностями здоровья и детей-инвалидов в муниципальных общеобразовательных организациях</w:t>
      </w:r>
      <w:r w:rsidR="009E4D81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697C0E1D" w14:textId="77777777" w:rsidR="00F24C0E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9</w:t>
      </w:r>
      <w:r w:rsidR="00F24C0E" w:rsidRPr="00441F28">
        <w:rPr>
          <w:rFonts w:ascii="Times New Roman" w:hAnsi="Times New Roman" w:cs="Times New Roman"/>
          <w:sz w:val="24"/>
          <w:szCs w:val="24"/>
        </w:rPr>
        <w:t>) приобретение школьно-письменных принадлежностей для первоклассников из многодетных, малообеспеченных семей;</w:t>
      </w:r>
    </w:p>
    <w:p w14:paraId="573664D9" w14:textId="36914264" w:rsidR="00517926" w:rsidRPr="00441F28" w:rsidRDefault="005179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10) оплату питания обучающихся муниципальных </w:t>
      </w:r>
      <w:r w:rsidR="001E1D91" w:rsidRPr="00441F2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C2552D" w:rsidRPr="00441F28">
        <w:rPr>
          <w:rFonts w:ascii="Times New Roman" w:hAnsi="Times New Roman" w:cs="Times New Roman"/>
          <w:sz w:val="24"/>
          <w:szCs w:val="24"/>
        </w:rPr>
        <w:t>орг</w:t>
      </w:r>
      <w:r w:rsidR="001A0836" w:rsidRPr="00441F28">
        <w:rPr>
          <w:rFonts w:ascii="Times New Roman" w:hAnsi="Times New Roman" w:cs="Times New Roman"/>
          <w:sz w:val="24"/>
          <w:szCs w:val="24"/>
        </w:rPr>
        <w:t>а</w:t>
      </w:r>
      <w:r w:rsidR="00C2552D" w:rsidRPr="00441F28">
        <w:rPr>
          <w:rFonts w:ascii="Times New Roman" w:hAnsi="Times New Roman" w:cs="Times New Roman"/>
          <w:sz w:val="24"/>
          <w:szCs w:val="24"/>
        </w:rPr>
        <w:t>низаций</w:t>
      </w:r>
      <w:r w:rsidR="001E1D91" w:rsidRPr="00441F28">
        <w:rPr>
          <w:rFonts w:ascii="Times New Roman" w:hAnsi="Times New Roman" w:cs="Times New Roman"/>
          <w:sz w:val="24"/>
          <w:szCs w:val="24"/>
        </w:rPr>
        <w:t xml:space="preserve"> из многодетных малообеспеченных семей</w:t>
      </w:r>
      <w:r w:rsidRPr="00441F28">
        <w:rPr>
          <w:rFonts w:ascii="Times New Roman" w:hAnsi="Times New Roman" w:cs="Times New Roman"/>
          <w:sz w:val="24"/>
          <w:szCs w:val="24"/>
        </w:rPr>
        <w:t>;</w:t>
      </w:r>
    </w:p>
    <w:p w14:paraId="29BCBF42" w14:textId="7E730DFA" w:rsidR="00630AE3" w:rsidRPr="00441F28" w:rsidRDefault="005A644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 xml:space="preserve">11) </w:t>
      </w:r>
      <w:r w:rsidR="00B86F4D" w:rsidRPr="00441F28">
        <w:rPr>
          <w:rFonts w:ascii="Times New Roman" w:hAnsi="Times New Roman" w:cs="Times New Roman"/>
          <w:sz w:val="24"/>
          <w:szCs w:val="24"/>
        </w:rPr>
        <w:t>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630AE3" w:rsidRPr="00441F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CC7AB67" w14:textId="778460C0" w:rsidR="005A644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lastRenderedPageBreak/>
        <w:t xml:space="preserve">12) </w:t>
      </w:r>
      <w:r w:rsidR="005A6446" w:rsidRPr="00441F28">
        <w:rPr>
          <w:rFonts w:ascii="Times New Roman" w:hAnsi="Times New Roman" w:cs="Times New Roman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14:paraId="73076EB3" w14:textId="7DACBB55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13)</w:t>
      </w:r>
      <w:r w:rsidR="001A0836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выплату стипендий </w:t>
      </w:r>
      <w:proofErr w:type="gramStart"/>
      <w:r w:rsidR="00517926" w:rsidRPr="00441F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17926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7F2EB286" w14:textId="3B98400C" w:rsidR="009E4D81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14)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организацию и проведение мероприятий в сфере 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1A0836" w:rsidRPr="00441F28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9E4D81" w:rsidRPr="00441F28">
        <w:rPr>
          <w:rFonts w:ascii="Times New Roman" w:hAnsi="Times New Roman" w:cs="Times New Roman"/>
          <w:sz w:val="24"/>
          <w:szCs w:val="24"/>
        </w:rPr>
        <w:t>молодежной политики, в области физической культуры и спорта, культурно-массовых мероприятий;</w:t>
      </w:r>
    </w:p>
    <w:p w14:paraId="3D83B54B" w14:textId="5DA04895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15) </w:t>
      </w:r>
      <w:r w:rsidR="00517926" w:rsidRPr="00441F28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энергосбережение и повышение энергетической эффективности;</w:t>
      </w:r>
    </w:p>
    <w:p w14:paraId="194A5574" w14:textId="2E7453D9" w:rsidR="0052374A" w:rsidRPr="00441F28" w:rsidRDefault="00630AE3" w:rsidP="005237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16) </w:t>
      </w:r>
      <w:r w:rsidR="009E4D81" w:rsidRPr="00441F28">
        <w:rPr>
          <w:rFonts w:ascii="Times New Roman" w:hAnsi="Times New Roman" w:cs="Times New Roman"/>
          <w:sz w:val="24"/>
          <w:szCs w:val="24"/>
        </w:rPr>
        <w:t>проведение мероприятий по обеспечению пожарной безопасности;</w:t>
      </w:r>
      <w:r w:rsidR="0052374A" w:rsidRPr="00441F28">
        <w:rPr>
          <w:rFonts w:ascii="Times New Roman" w:hAnsi="Times New Roman" w:cs="Times New Roman"/>
          <w:sz w:val="24"/>
          <w:szCs w:val="24"/>
        </w:rPr>
        <w:t xml:space="preserve"> исполнение предписаний надзорных органов;</w:t>
      </w:r>
    </w:p>
    <w:p w14:paraId="179E3430" w14:textId="042A7C33" w:rsidR="00517926" w:rsidRPr="00441F28" w:rsidRDefault="00630AE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17) 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проведение мероприятий по обеспечению комплексной безопасности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17926" w:rsidRPr="00441F28">
        <w:rPr>
          <w:rFonts w:ascii="Times New Roman" w:hAnsi="Times New Roman" w:cs="Times New Roman"/>
          <w:sz w:val="24"/>
          <w:szCs w:val="24"/>
        </w:rPr>
        <w:t>учреждений, исполнени</w:t>
      </w:r>
      <w:r w:rsidR="0052374A" w:rsidRPr="00441F28">
        <w:rPr>
          <w:rFonts w:ascii="Times New Roman" w:hAnsi="Times New Roman" w:cs="Times New Roman"/>
          <w:sz w:val="24"/>
          <w:szCs w:val="24"/>
        </w:rPr>
        <w:t>е</w:t>
      </w:r>
      <w:r w:rsidR="00517926" w:rsidRPr="00441F28">
        <w:rPr>
          <w:rFonts w:ascii="Times New Roman" w:hAnsi="Times New Roman" w:cs="Times New Roman"/>
          <w:sz w:val="24"/>
          <w:szCs w:val="24"/>
        </w:rPr>
        <w:t xml:space="preserve"> предписаний надзорных органов;</w:t>
      </w:r>
    </w:p>
    <w:p w14:paraId="49D6D22F" w14:textId="70E41877" w:rsidR="001356EB" w:rsidRPr="00441F28" w:rsidRDefault="00EB31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18) </w:t>
      </w:r>
      <w:r w:rsidR="001356EB" w:rsidRPr="00441F28">
        <w:rPr>
          <w:rFonts w:ascii="Times New Roman" w:hAnsi="Times New Roman" w:cs="Times New Roman"/>
          <w:sz w:val="24"/>
          <w:szCs w:val="24"/>
        </w:rPr>
        <w:t xml:space="preserve">проведение мероприятий в целях реализации национальных проектов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целевые </w:t>
      </w:r>
      <w:r w:rsidR="001356EB" w:rsidRPr="00441F28"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реализации соответствующего проекта (программы); </w:t>
      </w:r>
    </w:p>
    <w:p w14:paraId="055643BA" w14:textId="28CC5B2E" w:rsidR="009E4D81" w:rsidRPr="00441F28" w:rsidRDefault="009E4D8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B71102" w:rsidRPr="00441F28">
        <w:rPr>
          <w:rFonts w:ascii="Times New Roman" w:hAnsi="Times New Roman" w:cs="Times New Roman"/>
          <w:sz w:val="24"/>
          <w:szCs w:val="24"/>
        </w:rPr>
        <w:t>9</w:t>
      </w:r>
      <w:r w:rsidRPr="00441F28">
        <w:rPr>
          <w:rFonts w:ascii="Times New Roman" w:hAnsi="Times New Roman" w:cs="Times New Roman"/>
          <w:sz w:val="24"/>
          <w:szCs w:val="24"/>
        </w:rPr>
        <w:t xml:space="preserve">)  </w:t>
      </w:r>
      <w:r w:rsidR="001356EB" w:rsidRPr="00441F28">
        <w:rPr>
          <w:rFonts w:ascii="Times New Roman" w:hAnsi="Times New Roman" w:cs="Times New Roman"/>
          <w:sz w:val="24"/>
          <w:szCs w:val="24"/>
        </w:rPr>
        <w:t>проведение мероприятий по профилактике и противодействию распространения новой коронавирусной инфекции;</w:t>
      </w:r>
    </w:p>
    <w:p w14:paraId="5970F9AB" w14:textId="308E92D0" w:rsidR="003F7643" w:rsidRPr="00441F28" w:rsidRDefault="005C4C9E" w:rsidP="0072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F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F7643" w:rsidRPr="0044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58E8" w:rsidRPr="00441F28">
        <w:rPr>
          <w:rFonts w:ascii="Times New Roman" w:hAnsi="Times New Roman" w:cs="Times New Roman"/>
          <w:sz w:val="24"/>
          <w:szCs w:val="24"/>
        </w:rPr>
        <w:t>софинансирование расходных обязательств, возникающих при безвозмездных поступлениях из других уровней бюджетов на выполнение полномочий органов местного самоуправления по вопросам местного значения;</w:t>
      </w:r>
    </w:p>
    <w:p w14:paraId="5F2CF74F" w14:textId="2B7443B9" w:rsidR="00173B9B" w:rsidRPr="00441F28" w:rsidRDefault="00861120" w:rsidP="00135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5C4C9E" w:rsidRPr="00441F28">
        <w:rPr>
          <w:rFonts w:ascii="Times New Roman" w:hAnsi="Times New Roman" w:cs="Times New Roman"/>
          <w:sz w:val="24"/>
          <w:szCs w:val="24"/>
        </w:rPr>
        <w:t>1</w:t>
      </w:r>
      <w:r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4058E8" w:rsidRPr="00441F28">
        <w:rPr>
          <w:rFonts w:ascii="Times New Roman" w:hAnsi="Times New Roman" w:cs="Times New Roman"/>
          <w:sz w:val="24"/>
          <w:szCs w:val="24"/>
        </w:rPr>
        <w:t>иные расходы, не включенные при расчете нормативных затрат на оказание муниципальных услуг (выполнение работ) в соответствии с муниципальным заданием.</w:t>
      </w:r>
    </w:p>
    <w:p w14:paraId="1850D3E1" w14:textId="233FDDD1" w:rsidR="00E862CF" w:rsidRPr="00441F28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3. Целевые субсидии предоставляются </w:t>
      </w:r>
      <w:r w:rsidR="00410671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 xml:space="preserve">учреждениям в пределах бюджетных ассигнований, предусмотренных сводной бюджетной росписью городского округа город Октябрьский Республики Башкортостан на соответствующий финансовый год и на плановый период, и лимитов бюджетных обязательств, доведенных главным распорядителям средств бюджета городского округа город Октябрьский Республики Башкортостан на цели, указанные в пункте 2 настоящего Порядка. </w:t>
      </w:r>
    </w:p>
    <w:p w14:paraId="6FDD1835" w14:textId="77777777" w:rsidR="0059587E" w:rsidRPr="00441F28" w:rsidRDefault="005958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>Главным</w:t>
      </w:r>
      <w:r w:rsidR="00323ACC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23ACC" w:rsidRPr="00441F28">
        <w:rPr>
          <w:rFonts w:ascii="Times New Roman" w:hAnsi="Times New Roman" w:cs="Times New Roman"/>
          <w:sz w:val="24"/>
          <w:szCs w:val="24"/>
        </w:rPr>
        <w:t>ями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бюджетных средств, осуществляющим</w:t>
      </w:r>
      <w:r w:rsidR="00323ACC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 предоставление субсидий</w:t>
      </w:r>
      <w:r w:rsidR="00323ACC" w:rsidRPr="00441F28">
        <w:rPr>
          <w:rFonts w:ascii="Times New Roman" w:hAnsi="Times New Roman" w:cs="Times New Roman"/>
          <w:sz w:val="24"/>
          <w:szCs w:val="24"/>
        </w:rPr>
        <w:t>, являются администрация городского округа город Октябрьский Республика Башкортостан, отдел образования администрации городского округа город Октябрьский Республика Башкортостан</w:t>
      </w:r>
      <w:r w:rsidR="005003A5" w:rsidRPr="00441F28">
        <w:rPr>
          <w:rFonts w:ascii="Times New Roman" w:hAnsi="Times New Roman" w:cs="Times New Roman"/>
          <w:sz w:val="24"/>
          <w:szCs w:val="24"/>
        </w:rPr>
        <w:t>,</w:t>
      </w:r>
      <w:r w:rsidR="00323AC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003A5" w:rsidRPr="00441F28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городского округа город Октябрьский Республика Башкортостан </w:t>
      </w:r>
      <w:r w:rsidR="00323ACC" w:rsidRPr="00441F28">
        <w:rPr>
          <w:rFonts w:ascii="Times New Roman" w:hAnsi="Times New Roman" w:cs="Times New Roman"/>
          <w:sz w:val="24"/>
          <w:szCs w:val="24"/>
        </w:rPr>
        <w:t xml:space="preserve">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</w:t>
      </w:r>
      <w:r w:rsidR="00E862CF" w:rsidRPr="00441F28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323ACC" w:rsidRPr="00441F28">
        <w:rPr>
          <w:rFonts w:ascii="Times New Roman" w:hAnsi="Times New Roman" w:cs="Times New Roman"/>
          <w:sz w:val="24"/>
          <w:szCs w:val="24"/>
        </w:rPr>
        <w:t>субсидий на соответствующий финансовый</w:t>
      </w:r>
      <w:proofErr w:type="gramEnd"/>
      <w:r w:rsidR="00323ACC" w:rsidRPr="00441F28">
        <w:rPr>
          <w:rFonts w:ascii="Times New Roman" w:hAnsi="Times New Roman" w:cs="Times New Roman"/>
          <w:sz w:val="24"/>
          <w:szCs w:val="24"/>
        </w:rPr>
        <w:t xml:space="preserve"> год и плановый период.</w:t>
      </w:r>
    </w:p>
    <w:p w14:paraId="15353708" w14:textId="7717DB22" w:rsidR="005F3507" w:rsidRPr="00441F28" w:rsidRDefault="005F3507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48C77" w14:textId="107314CC" w:rsidR="00E862CF" w:rsidRPr="00441F28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II. Порядок определения объема и условия предоставления</w:t>
      </w:r>
    </w:p>
    <w:p w14:paraId="5AED5EA3" w14:textId="77777777" w:rsidR="00E862CF" w:rsidRPr="00441F28" w:rsidRDefault="00E862CF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целевых субсидий</w:t>
      </w:r>
    </w:p>
    <w:p w14:paraId="5F546FE7" w14:textId="77777777" w:rsidR="00E862CF" w:rsidRPr="00441F28" w:rsidRDefault="00E862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55CA4F" w14:textId="4606C832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5. Для получения целевых субсидий </w:t>
      </w:r>
      <w:r w:rsidR="00CA079F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4143D4" w:rsidRPr="00441F28">
        <w:rPr>
          <w:rFonts w:ascii="Times New Roman" w:hAnsi="Times New Roman" w:cs="Times New Roman"/>
          <w:sz w:val="24"/>
          <w:szCs w:val="24"/>
        </w:rPr>
        <w:t>ые</w:t>
      </w:r>
      <w:r w:rsidR="00CA079F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Pr="00441F28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C57AB" w:rsidRPr="00441F28">
        <w:rPr>
          <w:rFonts w:ascii="Times New Roman" w:hAnsi="Times New Roman" w:cs="Times New Roman"/>
          <w:sz w:val="24"/>
          <w:szCs w:val="24"/>
        </w:rPr>
        <w:t>ю</w:t>
      </w:r>
      <w:r w:rsidRPr="00441F28">
        <w:rPr>
          <w:rFonts w:ascii="Times New Roman" w:hAnsi="Times New Roman" w:cs="Times New Roman"/>
          <w:sz w:val="24"/>
          <w:szCs w:val="24"/>
        </w:rPr>
        <w:t xml:space="preserve">т </w:t>
      </w:r>
      <w:r w:rsidR="007C57AB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C3CF1" w:rsidRPr="00441F28">
        <w:rPr>
          <w:rFonts w:ascii="Times New Roman" w:hAnsi="Times New Roman" w:cs="Times New Roman"/>
          <w:sz w:val="24"/>
          <w:szCs w:val="24"/>
        </w:rPr>
        <w:t>главному распорядителю средств бюджета городского округа город Октябрьский Республики Башкортостан, осуществляющему функции учредителя по вопросам финансово-хозяйственной деятельности</w:t>
      </w:r>
      <w:r w:rsidR="00E83A2D" w:rsidRPr="00441F28">
        <w:rPr>
          <w:rFonts w:ascii="Times New Roman" w:hAnsi="Times New Roman" w:cs="Times New Roman"/>
          <w:sz w:val="24"/>
          <w:szCs w:val="24"/>
        </w:rPr>
        <w:t xml:space="preserve"> (далее – главный распорядитель)</w:t>
      </w:r>
      <w:r w:rsidRPr="00441F28">
        <w:rPr>
          <w:rFonts w:ascii="Times New Roman" w:hAnsi="Times New Roman" w:cs="Times New Roman"/>
          <w:sz w:val="24"/>
          <w:szCs w:val="24"/>
        </w:rPr>
        <w:t>:</w:t>
      </w:r>
    </w:p>
    <w:p w14:paraId="073F06EE" w14:textId="77777777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1)  </w:t>
      </w:r>
      <w:r w:rsidR="008C7B2A" w:rsidRPr="00441F28">
        <w:rPr>
          <w:rFonts w:ascii="Times New Roman" w:hAnsi="Times New Roman" w:cs="Times New Roman"/>
          <w:sz w:val="24"/>
          <w:szCs w:val="24"/>
        </w:rPr>
        <w:t>обращение о предоставлении целевой субсидии с указанием целей, объема</w:t>
      </w:r>
      <w:r w:rsidRPr="00441F28">
        <w:rPr>
          <w:rFonts w:ascii="Times New Roman" w:hAnsi="Times New Roman" w:cs="Times New Roman"/>
          <w:sz w:val="24"/>
          <w:szCs w:val="24"/>
        </w:rPr>
        <w:t xml:space="preserve"> целевой субсидии;</w:t>
      </w:r>
    </w:p>
    <w:p w14:paraId="17F97DDA" w14:textId="77777777" w:rsidR="00EA6CE8" w:rsidRPr="00441F28" w:rsidRDefault="00EA6CE8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>2) пояснительную записку, содержащую обоснование необходимости предоставления целевой субсидии</w:t>
      </w:r>
      <w:r w:rsidR="008C7B2A" w:rsidRPr="00441F28">
        <w:rPr>
          <w:rFonts w:ascii="Times New Roman" w:hAnsi="Times New Roman" w:cs="Times New Roman"/>
          <w:sz w:val="24"/>
          <w:szCs w:val="24"/>
        </w:rPr>
        <w:t xml:space="preserve"> на цели, установленные пунктом 2 настоящего Порядка</w:t>
      </w:r>
      <w:r w:rsidRPr="00441F28">
        <w:rPr>
          <w:rFonts w:ascii="Times New Roman" w:hAnsi="Times New Roman" w:cs="Times New Roman"/>
          <w:sz w:val="24"/>
          <w:szCs w:val="24"/>
        </w:rPr>
        <w:t xml:space="preserve">, включая расчет-обоснование </w:t>
      </w:r>
      <w:r w:rsidR="008C7B2A" w:rsidRPr="00441F28">
        <w:rPr>
          <w:rFonts w:ascii="Times New Roman" w:hAnsi="Times New Roman" w:cs="Times New Roman"/>
          <w:sz w:val="24"/>
          <w:szCs w:val="24"/>
        </w:rPr>
        <w:t>суммы</w:t>
      </w:r>
      <w:r w:rsidRPr="00441F28">
        <w:rPr>
          <w:rFonts w:ascii="Times New Roman" w:hAnsi="Times New Roman" w:cs="Times New Roman"/>
          <w:sz w:val="24"/>
          <w:szCs w:val="24"/>
        </w:rPr>
        <w:t xml:space="preserve"> целевой субсидии, в том числе предварительную смету на выполнение соответствующих работ (оказание услуг), проведение мероприятий, приобретение </w:t>
      </w:r>
      <w:r w:rsidRPr="00441F28">
        <w:rPr>
          <w:rFonts w:ascii="Times New Roman" w:hAnsi="Times New Roman" w:cs="Times New Roman"/>
          <w:sz w:val="24"/>
          <w:szCs w:val="24"/>
        </w:rPr>
        <w:lastRenderedPageBreak/>
        <w:t>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14:paraId="595DE02C" w14:textId="77777777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3)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целевой субсидии является проведение ремонта;</w:t>
      </w:r>
    </w:p>
    <w:p w14:paraId="016DD8DF" w14:textId="4F34F101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4) программу </w:t>
      </w:r>
      <w:r w:rsidR="00D84411" w:rsidRPr="00441F28">
        <w:rPr>
          <w:rFonts w:ascii="Times New Roman" w:hAnsi="Times New Roman" w:cs="Times New Roman"/>
          <w:sz w:val="24"/>
          <w:szCs w:val="24"/>
        </w:rPr>
        <w:t xml:space="preserve">(проект программы) </w:t>
      </w:r>
      <w:r w:rsidRPr="00441F28">
        <w:rPr>
          <w:rFonts w:ascii="Times New Roman" w:hAnsi="Times New Roman" w:cs="Times New Roman"/>
          <w:sz w:val="24"/>
          <w:szCs w:val="24"/>
        </w:rPr>
        <w:t xml:space="preserve">мероприятий, в случае если целью предоставления целевой субсидии является проведение мероприятий; </w:t>
      </w:r>
    </w:p>
    <w:p w14:paraId="6E25912A" w14:textId="77777777" w:rsidR="002873FF" w:rsidRPr="00441F28" w:rsidRDefault="002873F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5) </w:t>
      </w:r>
      <w:r w:rsidR="008C7B2A" w:rsidRPr="00441F28">
        <w:rPr>
          <w:rFonts w:ascii="Times New Roman" w:hAnsi="Times New Roman" w:cs="Times New Roman"/>
          <w:sz w:val="24"/>
          <w:szCs w:val="24"/>
        </w:rPr>
        <w:t>информацию о планируемом к приобретению имуществе и расчет стоимости приобретения, в случае, если целью предоставления целевой субсидии является приобретение имущества;</w:t>
      </w:r>
    </w:p>
    <w:p w14:paraId="323EF444" w14:textId="798B7A8C" w:rsidR="008C7B2A" w:rsidRPr="00441F28" w:rsidRDefault="008C7B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 является осуществление указанных выплат;</w:t>
      </w:r>
    </w:p>
    <w:p w14:paraId="342DAB65" w14:textId="76E94DA8" w:rsidR="00EA6CE8" w:rsidRPr="00441F28" w:rsidRDefault="008C7B2A" w:rsidP="00FA66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EB0">
        <w:rPr>
          <w:rFonts w:ascii="Times New Roman" w:hAnsi="Times New Roman" w:cs="Times New Roman"/>
          <w:sz w:val="24"/>
          <w:szCs w:val="24"/>
        </w:rPr>
        <w:t>7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) справку об отсутствии у </w:t>
      </w:r>
      <w:r w:rsidR="00DF2972" w:rsidRPr="00310E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учреждения по состоянию на 1-е число месяца, предшествующего месяцу, в котором планируется принятие решения о предоставлении целевой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</w:t>
      </w:r>
      <w:r w:rsidR="002873FF" w:rsidRPr="00310EB0">
        <w:rPr>
          <w:rFonts w:ascii="Times New Roman" w:hAnsi="Times New Roman" w:cs="Times New Roman"/>
          <w:sz w:val="24"/>
          <w:szCs w:val="24"/>
        </w:rPr>
        <w:t>соответствующий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бюджет субсидий,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в том числе в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соответствии с иными правовыми актами, за исключением случаев предоставления</w:t>
      </w:r>
      <w:r w:rsidR="00813C9A" w:rsidRPr="00310EB0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 субсидии на осуществление мероприятий по ликвидации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2873FF" w:rsidRPr="00310EB0">
        <w:rPr>
          <w:rFonts w:ascii="Times New Roman" w:hAnsi="Times New Roman" w:cs="Times New Roman"/>
          <w:sz w:val="24"/>
          <w:szCs w:val="24"/>
        </w:rPr>
        <w:t>законами Республики Башкортостан, правовыми актами администрации городского округа город Октябрьский Республики Башкортостан</w:t>
      </w:r>
      <w:r w:rsidR="00EA6CE8" w:rsidRPr="00310EB0">
        <w:rPr>
          <w:rFonts w:ascii="Times New Roman" w:hAnsi="Times New Roman" w:cs="Times New Roman"/>
          <w:sz w:val="24"/>
          <w:szCs w:val="24"/>
        </w:rPr>
        <w:t>, подписанную руководителем (уполномоченным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им лицом) и </w:t>
      </w:r>
      <w:r w:rsidR="009C73BD" w:rsidRPr="00310EB0"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EA6CE8" w:rsidRPr="00310EB0">
        <w:rPr>
          <w:rFonts w:ascii="Times New Roman" w:hAnsi="Times New Roman" w:cs="Times New Roman"/>
          <w:sz w:val="24"/>
          <w:szCs w:val="24"/>
        </w:rPr>
        <w:t xml:space="preserve">бухгалтером, </w:t>
      </w:r>
      <w:proofErr w:type="gramStart"/>
      <w:r w:rsidR="00EA6CE8" w:rsidRPr="00310EB0">
        <w:rPr>
          <w:rFonts w:ascii="Times New Roman" w:hAnsi="Times New Roman" w:cs="Times New Roman"/>
          <w:sz w:val="24"/>
          <w:szCs w:val="24"/>
        </w:rPr>
        <w:t>скрепленную</w:t>
      </w:r>
      <w:proofErr w:type="gramEnd"/>
      <w:r w:rsidR="00EA6CE8" w:rsidRPr="00310EB0">
        <w:rPr>
          <w:rFonts w:ascii="Times New Roman" w:hAnsi="Times New Roman" w:cs="Times New Roman"/>
          <w:sz w:val="24"/>
          <w:szCs w:val="24"/>
        </w:rPr>
        <w:t xml:space="preserve"> печатью учреждения</w:t>
      </w:r>
      <w:r w:rsidR="00DB624C" w:rsidRPr="00310EB0">
        <w:rPr>
          <w:rFonts w:ascii="Times New Roman" w:hAnsi="Times New Roman" w:cs="Times New Roman"/>
          <w:sz w:val="24"/>
          <w:szCs w:val="24"/>
        </w:rPr>
        <w:t>.</w:t>
      </w:r>
      <w:r w:rsidR="00DB624C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52199" w14:textId="1E1D2F34" w:rsidR="00A81CE4" w:rsidRPr="00441F28" w:rsidRDefault="00631EC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6</w:t>
      </w:r>
      <w:r w:rsidR="00A81CE4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414DBC" w:rsidRPr="00441F28">
        <w:rPr>
          <w:rFonts w:ascii="Times New Roman" w:hAnsi="Times New Roman" w:cs="Times New Roman"/>
          <w:sz w:val="24"/>
          <w:szCs w:val="24"/>
        </w:rPr>
        <w:t>При необходимости муниципаль</w:t>
      </w:r>
      <w:r w:rsidR="004143D4" w:rsidRPr="00441F28">
        <w:rPr>
          <w:rFonts w:ascii="Times New Roman" w:hAnsi="Times New Roman" w:cs="Times New Roman"/>
          <w:sz w:val="24"/>
          <w:szCs w:val="24"/>
        </w:rPr>
        <w:t>ные</w:t>
      </w:r>
      <w:r w:rsidR="00414DB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81CE4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A81CE4" w:rsidRPr="00441F28">
        <w:rPr>
          <w:rFonts w:ascii="Times New Roman" w:hAnsi="Times New Roman" w:cs="Times New Roman"/>
          <w:sz w:val="24"/>
          <w:szCs w:val="24"/>
        </w:rPr>
        <w:t xml:space="preserve"> направляет иные обосновывающие документы, подтверждающие потребность в осуществлении расходов в зависимости от цели предоставления субсидии.</w:t>
      </w:r>
    </w:p>
    <w:p w14:paraId="78B07289" w14:textId="24F3D7D9" w:rsidR="00F3778E" w:rsidRPr="00441F28" w:rsidRDefault="001E1D91" w:rsidP="00722D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23C8D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осуществляет проверку представленных 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82EB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143D4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3C8D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целевой субсидии, предусмотренных пункт</w:t>
      </w:r>
      <w:r w:rsidR="00C2425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25A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6 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Порядка</w:t>
      </w:r>
      <w:r w:rsidR="00F3778E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2C5DC5" w14:textId="54442365" w:rsidR="000A3B13" w:rsidRPr="00441F28" w:rsidRDefault="000A3B13" w:rsidP="000A3B1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Рассмотрение документов и принятие решения о предоставлении целевой субсидии осуществляется главным распорядителем при согласовании с финансовым управлением  администрации городского округа город Октябрьский Республики Башкортостан в течение </w:t>
      </w:r>
      <w:r w:rsidR="006B6813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поступления от муниципальных учреждений документов, предусмотренных пунктом 5 настоящего Порядка.</w:t>
      </w:r>
    </w:p>
    <w:p w14:paraId="4D9C3CF5" w14:textId="3F9033C0" w:rsidR="00C42699" w:rsidRPr="00441F28" w:rsidRDefault="000A3B13" w:rsidP="00C426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C3CF1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3CF1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C42699"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предоставлении муниципальному учреждению целевой субсидии являются:</w:t>
      </w:r>
    </w:p>
    <w:p w14:paraId="7DDB52A6" w14:textId="77777777" w:rsidR="00C42699" w:rsidRPr="00441F28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представленных муниципальным учреждением документов требованиям, указанным в пункте 5 настоящего Порядка (при их установлении), и (или) непредставление (предоставление не в полном объеме) указанных документов;</w:t>
      </w:r>
    </w:p>
    <w:p w14:paraId="61FEADBA" w14:textId="77777777" w:rsidR="00C42699" w:rsidRPr="00441F28" w:rsidRDefault="00C42699" w:rsidP="00253F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недостоверность информации, содержащейся в документах, представленных муниципальным учреждением;</w:t>
      </w:r>
    </w:p>
    <w:p w14:paraId="40E06CA4" w14:textId="4FE1FC2F" w:rsidR="00C42699" w:rsidRPr="00441F28" w:rsidRDefault="00C42699" w:rsidP="00253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28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лимитов бюджетных обязательств на предоставление целевых субсидий на соответствующий финансовый год, доведенных в соответствии с бюджетным законодательством Российской Федерации главному распорядителю как получателю бюджетных средств на цели, указанные в пункте 2 настоящего Порядка.</w:t>
      </w:r>
    </w:p>
    <w:p w14:paraId="17EAE96F" w14:textId="1E69A134" w:rsidR="006159A2" w:rsidRPr="00441F28" w:rsidRDefault="00CE03F7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6159A2" w:rsidRPr="00441F28">
        <w:rPr>
          <w:rFonts w:ascii="Times New Roman" w:hAnsi="Times New Roman" w:cs="Times New Roman"/>
          <w:sz w:val="24"/>
          <w:szCs w:val="24"/>
        </w:rPr>
        <w:t xml:space="preserve">Размер целевой субсидии определяется на основании документов, представленных учреждением согласно пунктам 5, 6 настоящего Порядка в пределах бюджетных ассигнований, предусмотренных решением о бюджете городского округа город Октябрьский </w:t>
      </w:r>
      <w:r w:rsidR="006159A2" w:rsidRPr="00441F28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 на соответствующий финансовый год, и лимитов бюджетных обязательств, предусмотренных главным распорядителям,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</w:t>
      </w:r>
      <w:proofErr w:type="gramEnd"/>
      <w:r w:rsidR="006159A2" w:rsidRPr="00441F28">
        <w:rPr>
          <w:rFonts w:ascii="Times New Roman" w:hAnsi="Times New Roman" w:cs="Times New Roman"/>
          <w:sz w:val="24"/>
          <w:szCs w:val="24"/>
        </w:rPr>
        <w:t xml:space="preserve">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Главы Республики Башкортостан, Правительства Республики Башкортостан, правовыми актами городского округа город Октябрьский Республики Башкортостан.</w:t>
      </w:r>
    </w:p>
    <w:p w14:paraId="58B9DCC9" w14:textId="537CE794" w:rsidR="00A52FA3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1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Предоставление целевых субсидий осуществляется на основании соглашения, заключаемого между главным распорядителем и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учреждением (далее - Соглашение), в том числе дополнительных соглашений к указанному </w:t>
      </w:r>
      <w:r w:rsidR="001632C9">
        <w:rPr>
          <w:rFonts w:ascii="Times New Roman" w:hAnsi="Times New Roman" w:cs="Times New Roman"/>
          <w:sz w:val="24"/>
          <w:szCs w:val="24"/>
        </w:rPr>
        <w:t>С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оглашению, предусматривающих внесение в него изменений или его расторжение, в соответствии с типовой формой, согласно приложению </w:t>
      </w: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proofErr w:type="gramStart"/>
      <w:r w:rsidR="00A52FA3" w:rsidRPr="00441F28">
        <w:rPr>
          <w:rFonts w:ascii="Times New Roman" w:hAnsi="Times New Roman" w:cs="Times New Roman"/>
          <w:sz w:val="24"/>
          <w:szCs w:val="24"/>
        </w:rPr>
        <w:t>содержащей</w:t>
      </w:r>
      <w:proofErr w:type="gramEnd"/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в том числе следующие положения:</w:t>
      </w:r>
    </w:p>
    <w:p w14:paraId="6D57EDFF" w14:textId="17589C77" w:rsidR="00BE1184" w:rsidRPr="00441F28" w:rsidRDefault="00DC7E8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цели предоставления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</w:t>
      </w:r>
      <w:r w:rsidR="00BE1184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61524DD0" w14:textId="46CA5CBE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б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862724" w:rsidRPr="00441F28">
        <w:rPr>
          <w:rFonts w:ascii="Times New Roman" w:hAnsi="Times New Roman" w:cs="Times New Roman"/>
          <w:sz w:val="24"/>
          <w:szCs w:val="24"/>
        </w:rPr>
        <w:t>размер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2D802045" w14:textId="3C8F3A69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в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сроки (график) перечисления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2762CCA3" w14:textId="77777777" w:rsidR="00A52FA3" w:rsidRPr="00441F28" w:rsidRDefault="00A52FA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г) сроки и формы предоставления отчетности;</w:t>
      </w:r>
    </w:p>
    <w:p w14:paraId="14514D54" w14:textId="4397591B" w:rsidR="00BE1184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д</w:t>
      </w:r>
      <w:r w:rsidR="00BE1184" w:rsidRPr="00441F28">
        <w:rPr>
          <w:rFonts w:ascii="Times New Roman" w:hAnsi="Times New Roman" w:cs="Times New Roman"/>
          <w:sz w:val="24"/>
          <w:szCs w:val="24"/>
        </w:rPr>
        <w:t>) форму, а также порядок и сроки предоставления отчетности об исполнении соглашения в части информации о достижении целей, показател</w:t>
      </w:r>
      <w:proofErr w:type="gramStart"/>
      <w:r w:rsidR="00BE1184" w:rsidRPr="00441F2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BE1184" w:rsidRPr="00441F28">
        <w:rPr>
          <w:rFonts w:ascii="Times New Roman" w:hAnsi="Times New Roman" w:cs="Times New Roman"/>
          <w:sz w:val="24"/>
          <w:szCs w:val="24"/>
        </w:rPr>
        <w:t>ей) (результата(</w:t>
      </w:r>
      <w:proofErr w:type="spellStart"/>
      <w:r w:rsidR="00BE1184" w:rsidRPr="00441F2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E1184" w:rsidRPr="00441F28">
        <w:rPr>
          <w:rFonts w:ascii="Times New Roman" w:hAnsi="Times New Roman" w:cs="Times New Roman"/>
          <w:sz w:val="24"/>
          <w:szCs w:val="24"/>
        </w:rPr>
        <w:t xml:space="preserve">), установленных при предоставлении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BE1184"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0E104744" w14:textId="3FDACCA8" w:rsidR="00BE1184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е</w:t>
      </w:r>
      <w:r w:rsidR="00BE1184" w:rsidRPr="00441F28">
        <w:rPr>
          <w:rFonts w:ascii="Times New Roman" w:hAnsi="Times New Roman" w:cs="Times New Roman"/>
          <w:sz w:val="24"/>
          <w:szCs w:val="24"/>
        </w:rPr>
        <w:t xml:space="preserve">)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порядок и сроки возврата сумм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субсидии в случае несоблюдения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учреждением целей, условий и порядка предоставления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A52FA3" w:rsidRPr="00441F28">
        <w:rPr>
          <w:rFonts w:ascii="Times New Roman" w:hAnsi="Times New Roman" w:cs="Times New Roman"/>
          <w:sz w:val="24"/>
          <w:szCs w:val="24"/>
        </w:rPr>
        <w:t>субсидий, определенных Соглашением</w:t>
      </w:r>
      <w:r w:rsidR="00BE1184" w:rsidRPr="00441F28">
        <w:rPr>
          <w:rFonts w:ascii="Times New Roman" w:hAnsi="Times New Roman" w:cs="Times New Roman"/>
          <w:sz w:val="24"/>
          <w:szCs w:val="24"/>
        </w:rPr>
        <w:t>;</w:t>
      </w:r>
    </w:p>
    <w:p w14:paraId="218AB493" w14:textId="76D3BEB6" w:rsidR="00BE1184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ж) основания и порядок внесения изменений в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оглашение, в том числе в случае уменьшения главному </w:t>
      </w:r>
      <w:r w:rsidR="00F937E1" w:rsidRPr="00441F28">
        <w:rPr>
          <w:rFonts w:ascii="Times New Roman" w:hAnsi="Times New Roman" w:cs="Times New Roman"/>
          <w:sz w:val="24"/>
          <w:szCs w:val="24"/>
        </w:rPr>
        <w:t>распорядителю, как</w:t>
      </w:r>
      <w:r w:rsidR="00A52FA3" w:rsidRPr="00441F28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</w:t>
      </w:r>
      <w:r w:rsidRPr="00441F28">
        <w:rPr>
          <w:rFonts w:ascii="Times New Roman" w:hAnsi="Times New Roman" w:cs="Times New Roman"/>
          <w:sz w:val="24"/>
          <w:szCs w:val="24"/>
        </w:rPr>
        <w:t xml:space="preserve"> ранее доведенных лимитов бюджетных обязательств на предоставление 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441F28">
        <w:rPr>
          <w:rFonts w:ascii="Times New Roman" w:hAnsi="Times New Roman" w:cs="Times New Roman"/>
          <w:sz w:val="24"/>
          <w:szCs w:val="24"/>
        </w:rPr>
        <w:t>субсидии;</w:t>
      </w:r>
    </w:p>
    <w:p w14:paraId="613E4012" w14:textId="77777777" w:rsidR="002F4C9D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з) </w:t>
      </w:r>
      <w:r w:rsidR="002F4C9D" w:rsidRPr="00441F28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="002F4C9D" w:rsidRPr="00441F28">
        <w:rPr>
          <w:rFonts w:ascii="Times New Roman" w:hAnsi="Times New Roman" w:cs="Times New Roman"/>
          <w:sz w:val="24"/>
          <w:szCs w:val="24"/>
        </w:rPr>
        <w:t xml:space="preserve">оглашения по решению главного распорядителя в одностороннем порядке, в том числе в связи </w:t>
      </w:r>
      <w:proofErr w:type="gramStart"/>
      <w:r w:rsidR="002F4C9D" w:rsidRPr="00441F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F4C9D" w:rsidRPr="00441F28">
        <w:rPr>
          <w:rFonts w:ascii="Times New Roman" w:hAnsi="Times New Roman" w:cs="Times New Roman"/>
          <w:sz w:val="24"/>
          <w:szCs w:val="24"/>
        </w:rPr>
        <w:t>:</w:t>
      </w:r>
    </w:p>
    <w:p w14:paraId="2C2CD61F" w14:textId="07777AD0" w:rsidR="002F4C9D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реорганизацией или ликвидацией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14:paraId="4F1F2619" w14:textId="5CDF57DF" w:rsidR="00BE1184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 целей и условий предоставления</w:t>
      </w:r>
      <w:r w:rsidR="005978C9" w:rsidRPr="00441F28"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441F28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937E1" w:rsidRPr="00441F28">
        <w:rPr>
          <w:rFonts w:ascii="Times New Roman" w:hAnsi="Times New Roman" w:cs="Times New Roman"/>
          <w:sz w:val="24"/>
          <w:szCs w:val="24"/>
        </w:rPr>
        <w:t>и</w:t>
      </w:r>
      <w:r w:rsidRPr="00441F28">
        <w:rPr>
          <w:rFonts w:ascii="Times New Roman" w:hAnsi="Times New Roman" w:cs="Times New Roman"/>
          <w:sz w:val="24"/>
          <w:szCs w:val="24"/>
        </w:rPr>
        <w:t xml:space="preserve">, установленных настоящим </w:t>
      </w:r>
      <w:r w:rsidR="00B3193F" w:rsidRPr="00441F28">
        <w:rPr>
          <w:rFonts w:ascii="Times New Roman" w:hAnsi="Times New Roman" w:cs="Times New Roman"/>
          <w:sz w:val="24"/>
          <w:szCs w:val="24"/>
        </w:rPr>
        <w:t>Порядком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>оглашением;</w:t>
      </w:r>
    </w:p>
    <w:p w14:paraId="790567D1" w14:textId="1E390455" w:rsidR="00BE1184" w:rsidRPr="00441F28" w:rsidRDefault="00BE1184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и) запрет на расторжение </w:t>
      </w:r>
      <w:r w:rsidR="00B3193F" w:rsidRPr="00441F28">
        <w:rPr>
          <w:rFonts w:ascii="Times New Roman" w:hAnsi="Times New Roman" w:cs="Times New Roman"/>
          <w:sz w:val="24"/>
          <w:szCs w:val="24"/>
        </w:rPr>
        <w:t>С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7F4B9B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 в одностороннем порядке;</w:t>
      </w:r>
    </w:p>
    <w:p w14:paraId="696F8F02" w14:textId="77777777" w:rsidR="000C4D0B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2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0C4D0B" w:rsidRPr="00441F28">
        <w:rPr>
          <w:rFonts w:ascii="Times New Roman" w:hAnsi="Times New Roman" w:cs="Times New Roman"/>
          <w:sz w:val="24"/>
          <w:szCs w:val="24"/>
        </w:rPr>
        <w:t>В случае если целевые субсидии предоставляются в целях реализации соответствующего национального проекта (программы), в том числе федерального проекта, входящего в состав соответствующего национального проекта (программы), в Соглашении дополнительно указываются:</w:t>
      </w:r>
    </w:p>
    <w:p w14:paraId="77CE2062" w14:textId="77777777" w:rsidR="000C4D0B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</w:t>
      </w:r>
      <w:r w:rsidR="000C4D0B" w:rsidRPr="00441F28">
        <w:rPr>
          <w:rFonts w:ascii="Times New Roman" w:hAnsi="Times New Roman" w:cs="Times New Roman"/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обеспечивающего достижение целей, показателей и результатов федерального проекта;</w:t>
      </w:r>
    </w:p>
    <w:p w14:paraId="39BD3594" w14:textId="77777777" w:rsidR="000C4D0B" w:rsidRPr="00441F28" w:rsidRDefault="002F4C9D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б) </w:t>
      </w:r>
      <w:r w:rsidR="00D3234E" w:rsidRPr="00441F28">
        <w:rPr>
          <w:rFonts w:ascii="Times New Roman" w:hAnsi="Times New Roman" w:cs="Times New Roman"/>
          <w:sz w:val="24"/>
          <w:szCs w:val="24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</w:t>
      </w:r>
      <w:r w:rsidR="000C4D0B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2ABD50D9" w14:textId="77777777" w:rsidR="000C4D0B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3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0C4D0B" w:rsidRPr="00441F28">
        <w:rPr>
          <w:rFonts w:ascii="Times New Roman" w:hAnsi="Times New Roman" w:cs="Times New Roman"/>
          <w:sz w:val="24"/>
          <w:szCs w:val="24"/>
        </w:rPr>
        <w:t>Результаты предоставления целевой субсидии должны быть конкретными, измеримыми и соответствовать результатам соответствующего федерального проекта (программы). Показатели, необходимые для достижения результатов предоставления целевой субсидии включают значения показателей в части материальных и нематериальных объектов и (или) услуг, планируемых к получению при достижении результатов соответствующего федерального проекта (при возможности такой детализации).</w:t>
      </w:r>
    </w:p>
    <w:p w14:paraId="3BD365C1" w14:textId="6F552F86" w:rsidR="00EB47BE" w:rsidRPr="00441F28" w:rsidRDefault="00F937E1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C9">
        <w:rPr>
          <w:rFonts w:ascii="Times New Roman" w:hAnsi="Times New Roman" w:cs="Times New Roman"/>
          <w:sz w:val="24"/>
          <w:szCs w:val="24"/>
        </w:rPr>
        <w:t>1</w:t>
      </w:r>
      <w:r w:rsidR="00F77F2C" w:rsidRPr="009F05C9">
        <w:rPr>
          <w:rFonts w:ascii="Times New Roman" w:hAnsi="Times New Roman" w:cs="Times New Roman"/>
          <w:sz w:val="24"/>
          <w:szCs w:val="24"/>
        </w:rPr>
        <w:t>4</w:t>
      </w:r>
      <w:r w:rsidRPr="009F05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4B7" w:rsidRPr="009F05C9">
        <w:rPr>
          <w:rFonts w:ascii="Times New Roman" w:hAnsi="Times New Roman" w:cs="Times New Roman"/>
          <w:sz w:val="24"/>
          <w:szCs w:val="24"/>
        </w:rPr>
        <w:t xml:space="preserve">Предоставление целевых субсидий осуществляется при условии соблюдения </w:t>
      </w:r>
      <w:r w:rsidR="007F4B9B" w:rsidRPr="009F05C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B64B7" w:rsidRPr="009F05C9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9F05C9">
        <w:rPr>
          <w:rFonts w:ascii="Times New Roman" w:hAnsi="Times New Roman" w:cs="Times New Roman"/>
          <w:sz w:val="24"/>
          <w:szCs w:val="24"/>
        </w:rPr>
        <w:t>е</w:t>
      </w:r>
      <w:r w:rsidR="008B64B7" w:rsidRPr="009F05C9">
        <w:rPr>
          <w:rFonts w:ascii="Times New Roman" w:hAnsi="Times New Roman" w:cs="Times New Roman"/>
          <w:sz w:val="24"/>
          <w:szCs w:val="24"/>
        </w:rPr>
        <w:t xml:space="preserve">м на 1-е число месяца, предшествующего месяцу, в котором планируется принятие решения о предоставлении целевой субсидии требований об </w:t>
      </w:r>
      <w:r w:rsidR="008B64B7" w:rsidRPr="009F05C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у </w:t>
      </w:r>
      <w:r w:rsidR="004143D4" w:rsidRPr="009F05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0242" w:rsidRPr="009F05C9">
        <w:rPr>
          <w:rFonts w:ascii="Times New Roman" w:hAnsi="Times New Roman" w:cs="Times New Roman"/>
          <w:sz w:val="24"/>
          <w:szCs w:val="24"/>
        </w:rPr>
        <w:t>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</w:t>
      </w:r>
      <w:proofErr w:type="gramEnd"/>
      <w:r w:rsidR="00370242" w:rsidRPr="009F05C9">
        <w:rPr>
          <w:rFonts w:ascii="Times New Roman" w:hAnsi="Times New Roman" w:cs="Times New Roman"/>
          <w:sz w:val="24"/>
          <w:szCs w:val="24"/>
        </w:rPr>
        <w:t xml:space="preserve"> субсидий, </w:t>
      </w:r>
      <w:proofErr w:type="gramStart"/>
      <w:r w:rsidR="00370242" w:rsidRPr="009F05C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370242" w:rsidRPr="009F05C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</w:t>
      </w:r>
      <w:r w:rsidR="00813C9A" w:rsidRPr="009F05C9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субсидии на осуществление мероприятий по реорганизации или ликвидации </w:t>
      </w:r>
      <w:r w:rsidR="00410D1C" w:rsidRPr="009F05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70242" w:rsidRPr="009F05C9">
        <w:rPr>
          <w:rFonts w:ascii="Times New Roman" w:hAnsi="Times New Roman" w:cs="Times New Roman"/>
          <w:sz w:val="24"/>
          <w:szCs w:val="24"/>
        </w:rPr>
        <w:t xml:space="preserve">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</w:t>
      </w:r>
      <w:r w:rsidR="00EA6CE8" w:rsidRPr="009F05C9">
        <w:rPr>
          <w:rFonts w:ascii="Times New Roman" w:hAnsi="Times New Roman" w:cs="Times New Roman"/>
          <w:sz w:val="24"/>
          <w:szCs w:val="24"/>
        </w:rPr>
        <w:t xml:space="preserve">законами Республики Башкортостан, </w:t>
      </w:r>
      <w:r w:rsidR="00370242" w:rsidRPr="009F05C9">
        <w:rPr>
          <w:rFonts w:ascii="Times New Roman" w:hAnsi="Times New Roman" w:cs="Times New Roman"/>
          <w:sz w:val="24"/>
          <w:szCs w:val="24"/>
        </w:rPr>
        <w:t>правовыми актами администрации городского округа город Октябрьский Республики Башкортостан.</w:t>
      </w:r>
    </w:p>
    <w:p w14:paraId="37F37D8C" w14:textId="14EE4ECE" w:rsidR="00B3193F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5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субсидий осуществляется со счета главного распорядителя бюджетных средств на лицевые счета </w:t>
      </w:r>
      <w:r w:rsidR="00410D1C" w:rsidRPr="00441F28">
        <w:rPr>
          <w:rFonts w:ascii="Times New Roman" w:hAnsi="Times New Roman" w:cs="Times New Roman"/>
          <w:sz w:val="24"/>
          <w:szCs w:val="24"/>
        </w:rPr>
        <w:t>муниципальных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370242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3193F" w:rsidRPr="00441F28">
        <w:rPr>
          <w:rFonts w:ascii="Times New Roman" w:hAnsi="Times New Roman" w:cs="Times New Roman"/>
          <w:sz w:val="24"/>
          <w:szCs w:val="24"/>
        </w:rPr>
        <w:t>согласно графику перечисления целевой субсидии, устанавливаемому в Соглашении исходя из целей предоставления целевой субсидии.</w:t>
      </w:r>
    </w:p>
    <w:p w14:paraId="132434EF" w14:textId="2A87D714" w:rsidR="009E4D81" w:rsidRPr="00441F28" w:rsidRDefault="00B3193F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Операции с </w:t>
      </w:r>
      <w:r w:rsidR="00897BFA" w:rsidRPr="00441F28">
        <w:rPr>
          <w:rFonts w:ascii="Times New Roman" w:hAnsi="Times New Roman" w:cs="Times New Roman"/>
          <w:sz w:val="24"/>
          <w:szCs w:val="24"/>
        </w:rPr>
        <w:t xml:space="preserve">целевыми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субсидиями, поступающими </w:t>
      </w:r>
      <w:r w:rsidR="00410D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учреждениям, учитываются на лицевых счетах, предназначенных для учета операций со средствами, предоставленными </w:t>
      </w:r>
      <w:r w:rsidR="00410D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9E4D81" w:rsidRPr="00441F28">
        <w:rPr>
          <w:rFonts w:ascii="Times New Roman" w:hAnsi="Times New Roman" w:cs="Times New Roman"/>
          <w:sz w:val="24"/>
          <w:szCs w:val="24"/>
        </w:rPr>
        <w:t>учреждениям из бюджета городского округа город Октябрьский Республики Башкортостан в виде субсидий на иные цели.</w:t>
      </w:r>
    </w:p>
    <w:p w14:paraId="6F0F7CD4" w14:textId="77777777" w:rsidR="009E4D81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6</w:t>
      </w:r>
      <w:r w:rsidR="009E4D81" w:rsidRPr="00441F28">
        <w:rPr>
          <w:rFonts w:ascii="Times New Roman" w:hAnsi="Times New Roman" w:cs="Times New Roman"/>
          <w:sz w:val="24"/>
          <w:szCs w:val="24"/>
        </w:rPr>
        <w:t>. Открытие и ведение лицевых счетов для учета операций со средствами субсидий, санкционирование операций с указанными средствами осуществляются в порядке, устанавливаемом администрацией городского округа город Октябрьский Республики Башкортостан.</w:t>
      </w:r>
    </w:p>
    <w:p w14:paraId="4034C036" w14:textId="7ABBD6A3" w:rsidR="00A57C99" w:rsidRPr="00441F28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7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Изменение размера и (или) кодов целевых субсидий в течение финансового года осуществляется при необходимости на основании </w:t>
      </w:r>
      <w:r w:rsidR="00BC6A34" w:rsidRPr="00441F28">
        <w:rPr>
          <w:rFonts w:ascii="Times New Roman" w:hAnsi="Times New Roman" w:cs="Times New Roman"/>
          <w:sz w:val="24"/>
          <w:szCs w:val="24"/>
        </w:rPr>
        <w:t>обращения</w:t>
      </w:r>
      <w:r w:rsidR="0024066C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учреждения, содержаще</w:t>
      </w:r>
      <w:r w:rsidR="00BC6A34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обоснование соответствующих изменений, направляемо</w:t>
      </w:r>
      <w:r w:rsidR="00BC6A34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главному распорядителю, в соответствии с пунктами </w:t>
      </w:r>
      <w:r w:rsidRPr="00441F28">
        <w:rPr>
          <w:rFonts w:ascii="Times New Roman" w:hAnsi="Times New Roman" w:cs="Times New Roman"/>
          <w:sz w:val="24"/>
          <w:szCs w:val="24"/>
        </w:rPr>
        <w:t>5 настоящего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14:paraId="42BEA05F" w14:textId="563D3C92" w:rsidR="00A57C99" w:rsidRPr="00441F28" w:rsidRDefault="00897BFA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8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В случае необходимости на основании </w:t>
      </w:r>
      <w:r w:rsidR="00536141" w:rsidRPr="00441F28">
        <w:rPr>
          <w:rFonts w:ascii="Times New Roman" w:hAnsi="Times New Roman" w:cs="Times New Roman"/>
          <w:sz w:val="24"/>
          <w:szCs w:val="24"/>
        </w:rPr>
        <w:t>обращения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24066C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22433" w:rsidRPr="00441F28">
        <w:rPr>
          <w:rFonts w:ascii="Times New Roman" w:hAnsi="Times New Roman" w:cs="Times New Roman"/>
          <w:sz w:val="24"/>
          <w:szCs w:val="24"/>
        </w:rPr>
        <w:t>учреждения, содержаще</w:t>
      </w:r>
      <w:r w:rsidR="000A3B13" w:rsidRPr="00441F28">
        <w:rPr>
          <w:rFonts w:ascii="Times New Roman" w:hAnsi="Times New Roman" w:cs="Times New Roman"/>
          <w:sz w:val="24"/>
          <w:szCs w:val="24"/>
        </w:rPr>
        <w:t>го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обоснование соответствующих изменений, </w:t>
      </w:r>
      <w:r w:rsidR="0029648E" w:rsidRPr="00441F2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формирует предложения по перераспределению размеров и (или) кодов целевых субсидий в соответствии с </w:t>
      </w:r>
      <w:r w:rsidR="00EB384C" w:rsidRPr="00441F28">
        <w:rPr>
          <w:rFonts w:ascii="Times New Roman" w:hAnsi="Times New Roman" w:cs="Times New Roman"/>
          <w:sz w:val="24"/>
          <w:szCs w:val="24"/>
        </w:rPr>
        <w:t>пунктами 7</w:t>
      </w:r>
      <w:r w:rsidRPr="00441F28">
        <w:rPr>
          <w:rFonts w:ascii="Times New Roman" w:hAnsi="Times New Roman" w:cs="Times New Roman"/>
          <w:sz w:val="24"/>
          <w:szCs w:val="24"/>
        </w:rPr>
        <w:t xml:space="preserve"> и 8 </w:t>
      </w:r>
      <w:r w:rsidR="00E22433" w:rsidRPr="00441F28">
        <w:rPr>
          <w:rFonts w:ascii="Times New Roman" w:hAnsi="Times New Roman" w:cs="Times New Roman"/>
          <w:sz w:val="24"/>
          <w:szCs w:val="24"/>
        </w:rPr>
        <w:t>настоящего Порядка.</w:t>
      </w:r>
      <w:r w:rsidR="00E22433" w:rsidRPr="00441F28">
        <w:rPr>
          <w:rFonts w:ascii="Times New Roman" w:hAnsi="Times New Roman" w:cs="Times New Roman"/>
          <w:sz w:val="24"/>
          <w:szCs w:val="24"/>
        </w:rPr>
        <w:tab/>
      </w:r>
    </w:p>
    <w:p w14:paraId="261B44AA" w14:textId="77777777" w:rsidR="0029648E" w:rsidRPr="00441F28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25F3AA" w14:textId="77777777" w:rsidR="0029648E" w:rsidRPr="00441F28" w:rsidRDefault="0029648E" w:rsidP="00722DBA">
      <w:pPr>
        <w:pStyle w:val="ConsPlusNormal"/>
        <w:tabs>
          <w:tab w:val="left" w:pos="14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III. Требования к отчетности</w:t>
      </w:r>
    </w:p>
    <w:p w14:paraId="6E01ACA7" w14:textId="77777777" w:rsidR="0029648E" w:rsidRPr="00441F28" w:rsidRDefault="0029648E" w:rsidP="00722DBA">
      <w:pPr>
        <w:pStyle w:val="ConsPlusNormal"/>
        <w:tabs>
          <w:tab w:val="left" w:pos="1421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97216" w14:textId="24A4BF98" w:rsidR="0086022B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9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6F12DD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4143D4" w:rsidRPr="00441F28">
        <w:rPr>
          <w:rFonts w:ascii="Times New Roman" w:hAnsi="Times New Roman" w:cs="Times New Roman"/>
          <w:sz w:val="24"/>
          <w:szCs w:val="24"/>
        </w:rPr>
        <w:t>ые</w:t>
      </w:r>
      <w:r w:rsidR="006F12DD" w:rsidRPr="00441F28">
        <w:rPr>
          <w:rFonts w:ascii="Times New Roman" w:hAnsi="Times New Roman" w:cs="Times New Roman"/>
          <w:sz w:val="24"/>
          <w:szCs w:val="24"/>
        </w:rPr>
        <w:t xml:space="preserve"> у</w:t>
      </w:r>
      <w:r w:rsidR="0029648E" w:rsidRPr="00441F28">
        <w:rPr>
          <w:rFonts w:ascii="Times New Roman" w:hAnsi="Times New Roman" w:cs="Times New Roman"/>
          <w:sz w:val="24"/>
          <w:szCs w:val="24"/>
        </w:rPr>
        <w:t>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29648E" w:rsidRPr="00441F28">
        <w:rPr>
          <w:rFonts w:ascii="Times New Roman" w:hAnsi="Times New Roman" w:cs="Times New Roman"/>
          <w:sz w:val="24"/>
          <w:szCs w:val="24"/>
        </w:rPr>
        <w:t xml:space="preserve"> ежеквартально до 10 числа месяца, следующего за отчетным кварталом, предоставляют главному распорядителю</w:t>
      </w:r>
      <w:r w:rsidR="0086022B" w:rsidRPr="00441F28">
        <w:rPr>
          <w:rFonts w:ascii="Times New Roman" w:hAnsi="Times New Roman" w:cs="Times New Roman"/>
          <w:sz w:val="24"/>
          <w:szCs w:val="24"/>
        </w:rPr>
        <w:t>:</w:t>
      </w:r>
    </w:p>
    <w:p w14:paraId="5465402C" w14:textId="0C169761" w:rsidR="000F3409" w:rsidRPr="00441F28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1F28">
        <w:rPr>
          <w:rFonts w:ascii="Times New Roman" w:hAnsi="Times New Roman" w:cs="Times New Roman"/>
          <w:sz w:val="24"/>
          <w:szCs w:val="24"/>
        </w:rPr>
        <w:t>отчет о расходах, источником финансового обеспечения которых является целевая субсидия</w:t>
      </w:r>
      <w:r w:rsidR="0029648E" w:rsidRPr="00441F28">
        <w:rPr>
          <w:rFonts w:ascii="Times New Roman" w:hAnsi="Times New Roman" w:cs="Times New Roman"/>
          <w:sz w:val="24"/>
          <w:szCs w:val="24"/>
        </w:rPr>
        <w:t>, по форме согласно прил</w:t>
      </w:r>
      <w:r w:rsidRPr="00441F28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0F3409" w:rsidRPr="00441F28">
        <w:rPr>
          <w:rFonts w:ascii="Times New Roman" w:hAnsi="Times New Roman" w:cs="Times New Roman"/>
          <w:sz w:val="24"/>
          <w:szCs w:val="24"/>
        </w:rPr>
        <w:t>4</w:t>
      </w:r>
      <w:r w:rsidRPr="00441F28">
        <w:rPr>
          <w:rFonts w:ascii="Times New Roman" w:hAnsi="Times New Roman" w:cs="Times New Roman"/>
          <w:sz w:val="24"/>
          <w:szCs w:val="24"/>
        </w:rPr>
        <w:t xml:space="preserve"> к </w:t>
      </w:r>
      <w:r w:rsidR="00F50807" w:rsidRPr="00441F28">
        <w:rPr>
          <w:rFonts w:ascii="Times New Roman" w:hAnsi="Times New Roman" w:cs="Times New Roman"/>
          <w:sz w:val="24"/>
          <w:szCs w:val="24"/>
        </w:rPr>
        <w:t>т</w:t>
      </w:r>
      <w:r w:rsidR="000F3409" w:rsidRPr="00441F28">
        <w:rPr>
          <w:rFonts w:ascii="Times New Roman" w:hAnsi="Times New Roman" w:cs="Times New Roman"/>
          <w:sz w:val="24"/>
          <w:szCs w:val="24"/>
        </w:rPr>
        <w:t xml:space="preserve">иповой форме </w:t>
      </w:r>
      <w:r w:rsidR="00F50807" w:rsidRPr="00441F28">
        <w:rPr>
          <w:rFonts w:ascii="Times New Roman" w:hAnsi="Times New Roman" w:cs="Times New Roman"/>
          <w:sz w:val="24"/>
          <w:szCs w:val="24"/>
        </w:rPr>
        <w:t>С</w:t>
      </w:r>
      <w:r w:rsidR="000F3409" w:rsidRPr="00441F28">
        <w:rPr>
          <w:rFonts w:ascii="Times New Roman" w:hAnsi="Times New Roman" w:cs="Times New Roman"/>
          <w:sz w:val="24"/>
          <w:szCs w:val="24"/>
        </w:rPr>
        <w:t>оглашения</w:t>
      </w:r>
      <w:r w:rsidR="00F50807" w:rsidRPr="00441F28">
        <w:rPr>
          <w:rFonts w:ascii="Times New Roman" w:hAnsi="Times New Roman" w:cs="Times New Roman"/>
          <w:sz w:val="24"/>
          <w:szCs w:val="24"/>
        </w:rPr>
        <w:t xml:space="preserve">, </w:t>
      </w:r>
      <w:r w:rsidR="000F3409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2138B3" w:rsidRPr="00441F28">
        <w:rPr>
          <w:rFonts w:ascii="Times New Roman" w:hAnsi="Times New Roman" w:cs="Times New Roman"/>
          <w:sz w:val="24"/>
          <w:szCs w:val="24"/>
        </w:rPr>
        <w:t>утвержденно</w:t>
      </w:r>
      <w:r w:rsidR="0078373B" w:rsidRPr="00441F28">
        <w:rPr>
          <w:rFonts w:ascii="Times New Roman" w:hAnsi="Times New Roman" w:cs="Times New Roman"/>
          <w:sz w:val="24"/>
          <w:szCs w:val="24"/>
        </w:rPr>
        <w:t>го</w:t>
      </w:r>
      <w:r w:rsidR="002138B3" w:rsidRPr="00441F28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  <w:proofErr w:type="gramEnd"/>
    </w:p>
    <w:p w14:paraId="0CB2C758" w14:textId="4E40DF2E" w:rsidR="00B12A6A" w:rsidRPr="00441F28" w:rsidRDefault="0086022B" w:rsidP="00B12A6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отчет о достижении значений результатов предоставления целевой субсидии (в случае предоставления целевой субсидии в целях реализации федерального проекта) по форме согласно приложению № </w:t>
      </w:r>
      <w:r w:rsidR="0078373B" w:rsidRPr="00441F28">
        <w:rPr>
          <w:rFonts w:ascii="Times New Roman" w:hAnsi="Times New Roman" w:cs="Times New Roman"/>
          <w:sz w:val="24"/>
          <w:szCs w:val="24"/>
        </w:rPr>
        <w:t>5</w:t>
      </w: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12A6A" w:rsidRPr="00441F28">
        <w:rPr>
          <w:rFonts w:ascii="Times New Roman" w:hAnsi="Times New Roman" w:cs="Times New Roman"/>
          <w:sz w:val="24"/>
          <w:szCs w:val="24"/>
        </w:rPr>
        <w:t>к типовой форме Соглашения, утвержденного настоящим Порядком.</w:t>
      </w:r>
    </w:p>
    <w:p w14:paraId="38283E6D" w14:textId="46DC4D41" w:rsidR="0029648E" w:rsidRPr="00441F28" w:rsidRDefault="0029648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Отчет предоставляется нарастающим итогом с начала года по состоянию на 1 число квартала, следующего </w:t>
      </w:r>
      <w:proofErr w:type="gramStart"/>
      <w:r w:rsidRPr="00441F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41F2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14:paraId="0C8C9720" w14:textId="605B6A69" w:rsidR="00DA1F20" w:rsidRPr="00441F28" w:rsidRDefault="006F06E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20. </w:t>
      </w:r>
      <w:r w:rsidR="00DA1F20" w:rsidRPr="00441F28">
        <w:rPr>
          <w:rFonts w:ascii="Times New Roman" w:hAnsi="Times New Roman" w:cs="Times New Roman"/>
          <w:sz w:val="24"/>
          <w:szCs w:val="24"/>
        </w:rPr>
        <w:t>Главный распорядитель имеет право устанавливать в Соглашении дополнительные формы представления отчетности</w:t>
      </w:r>
      <w:r w:rsidR="009D4B7C" w:rsidRPr="00441F28">
        <w:rPr>
          <w:rFonts w:ascii="Times New Roman" w:hAnsi="Times New Roman" w:cs="Times New Roman"/>
          <w:sz w:val="24"/>
          <w:szCs w:val="24"/>
        </w:rPr>
        <w:t xml:space="preserve"> об использовании целевой субсидии и сроки их представления.</w:t>
      </w:r>
    </w:p>
    <w:p w14:paraId="50E4FF1F" w14:textId="0EEBC5EC" w:rsidR="00AD4920" w:rsidRPr="00D87431" w:rsidRDefault="006F06E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431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="00AD4920" w:rsidRPr="00D87431">
        <w:rPr>
          <w:rFonts w:ascii="Times New Roman" w:hAnsi="Times New Roman" w:cs="Times New Roman"/>
          <w:sz w:val="24"/>
          <w:szCs w:val="24"/>
        </w:rPr>
        <w:t>При предоставлении субсидий учреждениям, осуществляющим в установленных муниципальными правовыми актами городского округа город Октябрьский Республики Башкортостан случаях</w:t>
      </w:r>
      <w:r w:rsidR="00437377" w:rsidRPr="00D87431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и получателя средств бюджета городского округа город Октябрьский Республики Башкортостан, отчетность о </w:t>
      </w:r>
      <w:r w:rsidR="00437377" w:rsidRPr="00D87431">
        <w:rPr>
          <w:rFonts w:ascii="Times New Roman" w:hAnsi="Times New Roman" w:cs="Times New Roman"/>
          <w:sz w:val="24"/>
          <w:szCs w:val="24"/>
        </w:rPr>
        <w:lastRenderedPageBreak/>
        <w:t>достижении значений результатов предоставления целевой субсидии (в случае предоставления целевой субсидии в целях реализации федерального проекта) и отчетность о расходах, источником финансового обеспечения которых является целевая</w:t>
      </w:r>
      <w:proofErr w:type="gramEnd"/>
      <w:r w:rsidR="00437377" w:rsidRPr="00D87431">
        <w:rPr>
          <w:rFonts w:ascii="Times New Roman" w:hAnsi="Times New Roman" w:cs="Times New Roman"/>
          <w:sz w:val="24"/>
          <w:szCs w:val="24"/>
        </w:rPr>
        <w:t xml:space="preserve"> субсидия, формируются по формам, установленным финансовым управлением администрации городского округа город Октябрьский Республики Башкортостан.</w:t>
      </w:r>
    </w:p>
    <w:p w14:paraId="7AEFBD60" w14:textId="77777777" w:rsidR="0086022B" w:rsidRPr="00441F28" w:rsidRDefault="0086022B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10DA6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 xml:space="preserve">IV. Порядок осуществления </w:t>
      </w:r>
      <w:proofErr w:type="gramStart"/>
      <w:r w:rsidRPr="00441F2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41F28">
        <w:rPr>
          <w:rFonts w:ascii="Times New Roman" w:hAnsi="Times New Roman" w:cs="Times New Roman"/>
          <w:b/>
          <w:sz w:val="24"/>
          <w:szCs w:val="24"/>
        </w:rPr>
        <w:t xml:space="preserve"> соблюдением целей,</w:t>
      </w:r>
    </w:p>
    <w:p w14:paraId="0CB58A3A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условий и порядка предоставления целевых субсидий</w:t>
      </w:r>
    </w:p>
    <w:p w14:paraId="2B847C48" w14:textId="77777777" w:rsidR="0086022B" w:rsidRPr="00441F28" w:rsidRDefault="0086022B" w:rsidP="00722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F28">
        <w:rPr>
          <w:rFonts w:ascii="Times New Roman" w:hAnsi="Times New Roman" w:cs="Times New Roman"/>
          <w:b/>
          <w:sz w:val="24"/>
          <w:szCs w:val="24"/>
        </w:rPr>
        <w:t>и ответственность за их несоблюдение</w:t>
      </w:r>
    </w:p>
    <w:p w14:paraId="14A0AC40" w14:textId="77777777" w:rsidR="0086022B" w:rsidRPr="00441F28" w:rsidRDefault="0086022B" w:rsidP="00722DB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CE1C6" w14:textId="3E6C5520" w:rsidR="000A1BA5" w:rsidRPr="00441F28" w:rsidRDefault="00F77F2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2</w:t>
      </w:r>
      <w:r w:rsidR="000A1BA5" w:rsidRPr="00441F28">
        <w:rPr>
          <w:rFonts w:ascii="Times New Roman" w:hAnsi="Times New Roman" w:cs="Times New Roman"/>
          <w:sz w:val="24"/>
          <w:szCs w:val="24"/>
        </w:rPr>
        <w:t xml:space="preserve">. Неиспользованные остатки целевых субсидий, предоставленные </w:t>
      </w:r>
      <w:r w:rsidR="004F6413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0A1BA5" w:rsidRPr="00441F28">
        <w:rPr>
          <w:rFonts w:ascii="Times New Roman" w:hAnsi="Times New Roman" w:cs="Times New Roman"/>
          <w:sz w:val="24"/>
          <w:szCs w:val="24"/>
        </w:rPr>
        <w:t>учреждениям на иные цели, подлежат возврату на лицевые счета главных распорядителей средств бюджета городского округа город Октябрьский Республики Башкортостан.</w:t>
      </w:r>
    </w:p>
    <w:p w14:paraId="6A6E508E" w14:textId="78F4DEF8" w:rsidR="009E4D81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3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9C382A" w:rsidRPr="00441F28">
        <w:rPr>
          <w:rFonts w:ascii="Times New Roman" w:hAnsi="Times New Roman" w:cs="Times New Roman"/>
          <w:sz w:val="24"/>
          <w:szCs w:val="24"/>
        </w:rPr>
        <w:t xml:space="preserve">Неиспользованные на начало текущего финансового года остатки средств целевой субсидии могут быть использованы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C382A" w:rsidRPr="00441F28">
        <w:rPr>
          <w:rFonts w:ascii="Times New Roman" w:hAnsi="Times New Roman" w:cs="Times New Roman"/>
          <w:sz w:val="24"/>
          <w:szCs w:val="24"/>
        </w:rPr>
        <w:t>учреждениями в текущем финансовом году на достижение целей, установленных при предоставлении целевой субсидии, на основании решения главного распорядителя, принятого в соответствии с правовыми актами городского округа город Октябрьский Республики Башкортостан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25153985" w14:textId="50C424A2" w:rsidR="00E22433" w:rsidRPr="00441F28" w:rsidRDefault="00897BF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4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22433" w:rsidRPr="0044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A72" w:rsidRPr="00441F28">
        <w:rPr>
          <w:rFonts w:ascii="Times New Roman" w:hAnsi="Times New Roman" w:cs="Times New Roman"/>
          <w:sz w:val="24"/>
          <w:szCs w:val="24"/>
        </w:rPr>
        <w:t xml:space="preserve">Поступления от возврата ранее произведенных </w:t>
      </w:r>
      <w:r w:rsidR="00B47F04" w:rsidRPr="00441F28">
        <w:rPr>
          <w:rFonts w:ascii="Times New Roman" w:hAnsi="Times New Roman" w:cs="Times New Roman"/>
          <w:sz w:val="24"/>
          <w:szCs w:val="24"/>
        </w:rPr>
        <w:t>муниципальным</w:t>
      </w:r>
      <w:r w:rsidR="004143D4" w:rsidRPr="00441F28">
        <w:rPr>
          <w:rFonts w:ascii="Times New Roman" w:hAnsi="Times New Roman" w:cs="Times New Roman"/>
          <w:sz w:val="24"/>
          <w:szCs w:val="24"/>
        </w:rPr>
        <w:t>и</w:t>
      </w:r>
      <w:r w:rsidR="00B47F0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DB0A72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4143D4" w:rsidRPr="00441F28">
        <w:rPr>
          <w:rFonts w:ascii="Times New Roman" w:hAnsi="Times New Roman" w:cs="Times New Roman"/>
          <w:sz w:val="24"/>
          <w:szCs w:val="24"/>
        </w:rPr>
        <w:t>я</w:t>
      </w:r>
      <w:r w:rsidR="00B47F04" w:rsidRPr="00441F28">
        <w:rPr>
          <w:rFonts w:ascii="Times New Roman" w:hAnsi="Times New Roman" w:cs="Times New Roman"/>
          <w:sz w:val="24"/>
          <w:szCs w:val="24"/>
        </w:rPr>
        <w:t>м</w:t>
      </w:r>
      <w:r w:rsidR="004143D4" w:rsidRPr="00441F28">
        <w:rPr>
          <w:rFonts w:ascii="Times New Roman" w:hAnsi="Times New Roman" w:cs="Times New Roman"/>
          <w:sz w:val="24"/>
          <w:szCs w:val="24"/>
        </w:rPr>
        <w:t>и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выплат, источником финансового обеспечения которых являются целевые субсидии (далее - средства от возврата дебиторской задолженности), могут быть использованы 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учреждениями в текущем финансовом году на достижение целей, установленных при предоставлении целевой субсидии, на основании решения главного распорядителя, принятого в соответствии с </w:t>
      </w:r>
      <w:r w:rsidR="00E0025B" w:rsidRPr="00441F28">
        <w:rPr>
          <w:rFonts w:ascii="Times New Roman" w:hAnsi="Times New Roman" w:cs="Times New Roman"/>
          <w:sz w:val="24"/>
          <w:szCs w:val="24"/>
        </w:rPr>
        <w:t>правовыми актами городского округа город Октябрьский Республики Башкортостан</w:t>
      </w:r>
      <w:r w:rsidR="00DB0A72" w:rsidRPr="00441F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A4C664E" w14:textId="7E3222FA" w:rsidR="00024F23" w:rsidRPr="00441F28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5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В целях принятия главным распорядителем </w:t>
      </w:r>
      <w:r w:rsidRPr="00441F28">
        <w:rPr>
          <w:rFonts w:ascii="Times New Roman" w:hAnsi="Times New Roman" w:cs="Times New Roman"/>
          <w:sz w:val="24"/>
          <w:szCs w:val="24"/>
        </w:rPr>
        <w:t>решения,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указанного в пункте </w:t>
      </w:r>
      <w:r w:rsidR="00663D31"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3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 при наличии потребности в использовании остатков средств целевых субсидий </w:t>
      </w:r>
      <w:r w:rsidR="004143D4" w:rsidRPr="00441F28">
        <w:rPr>
          <w:rFonts w:ascii="Times New Roman" w:hAnsi="Times New Roman" w:cs="Times New Roman"/>
          <w:sz w:val="24"/>
          <w:szCs w:val="24"/>
        </w:rPr>
        <w:t>муниципальн</w:t>
      </w:r>
      <w:r w:rsidR="00DE061C" w:rsidRPr="00441F28">
        <w:rPr>
          <w:rFonts w:ascii="Times New Roman" w:hAnsi="Times New Roman" w:cs="Times New Roman"/>
          <w:sz w:val="24"/>
          <w:szCs w:val="24"/>
        </w:rPr>
        <w:t>ые</w:t>
      </w:r>
      <w:r w:rsidR="004143D4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024F23" w:rsidRPr="00441F28">
        <w:rPr>
          <w:rFonts w:ascii="Times New Roman" w:hAnsi="Times New Roman" w:cs="Times New Roman"/>
          <w:sz w:val="24"/>
          <w:szCs w:val="24"/>
        </w:rPr>
        <w:t>учреждени</w:t>
      </w:r>
      <w:r w:rsidR="00DE061C" w:rsidRPr="00441F28">
        <w:rPr>
          <w:rFonts w:ascii="Times New Roman" w:hAnsi="Times New Roman" w:cs="Times New Roman"/>
          <w:sz w:val="24"/>
          <w:szCs w:val="24"/>
        </w:rPr>
        <w:t>я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="00830D26" w:rsidRPr="00441F28">
        <w:rPr>
          <w:rFonts w:ascii="Times New Roman" w:hAnsi="Times New Roman" w:cs="Times New Roman"/>
          <w:sz w:val="24"/>
          <w:szCs w:val="24"/>
        </w:rPr>
        <w:t xml:space="preserve">и 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830D26" w:rsidRPr="00441F28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до </w:t>
      </w:r>
      <w:r w:rsidR="00BC3AD9" w:rsidRPr="00441F28">
        <w:rPr>
          <w:rFonts w:ascii="Times New Roman" w:hAnsi="Times New Roman" w:cs="Times New Roman"/>
          <w:sz w:val="24"/>
          <w:szCs w:val="24"/>
        </w:rPr>
        <w:t>10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BC3AD9" w:rsidRPr="00441F28">
        <w:rPr>
          <w:rFonts w:ascii="Times New Roman" w:hAnsi="Times New Roman" w:cs="Times New Roman"/>
          <w:sz w:val="24"/>
          <w:szCs w:val="24"/>
        </w:rPr>
        <w:t>марта</w:t>
      </w:r>
      <w:r w:rsidR="00024F23" w:rsidRPr="00441F28">
        <w:rPr>
          <w:rFonts w:ascii="Times New Roman" w:hAnsi="Times New Roman" w:cs="Times New Roman"/>
          <w:sz w:val="24"/>
          <w:szCs w:val="24"/>
        </w:rPr>
        <w:t xml:space="preserve"> текущего финансового года:</w:t>
      </w:r>
    </w:p>
    <w:p w14:paraId="1FFD80A6" w14:textId="3B10A5C9" w:rsidR="00024F23" w:rsidRPr="00441F28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информацию о неисполненных обязательствах </w:t>
      </w:r>
      <w:r w:rsidR="00A22ECA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1F28">
        <w:rPr>
          <w:rFonts w:ascii="Times New Roman" w:hAnsi="Times New Roman" w:cs="Times New Roman"/>
          <w:sz w:val="24"/>
          <w:szCs w:val="24"/>
        </w:rPr>
        <w:t>учреждения, источником финансового обеспечения которых являются не использованные на 1 января текущего финансового года остатки целевых средств, предоставленных из бюджета, и направлениях их использования (далее - информация о неисполненных обязательствах</w:t>
      </w:r>
      <w:r w:rsidR="00FA7AD2" w:rsidRPr="00441F28">
        <w:rPr>
          <w:rFonts w:ascii="Times New Roman" w:hAnsi="Times New Roman" w:cs="Times New Roman"/>
          <w:sz w:val="24"/>
          <w:szCs w:val="24"/>
        </w:rPr>
        <w:t>)</w:t>
      </w:r>
      <w:r w:rsidRPr="00441F28">
        <w:rPr>
          <w:rFonts w:ascii="Times New Roman" w:hAnsi="Times New Roman" w:cs="Times New Roman"/>
          <w:sz w:val="24"/>
          <w:szCs w:val="24"/>
        </w:rPr>
        <w:t>;</w:t>
      </w:r>
    </w:p>
    <w:p w14:paraId="5B3D30A0" w14:textId="77777777" w:rsidR="00024F23" w:rsidRPr="00441F28" w:rsidRDefault="00024F23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документы (копии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557F5F89" w14:textId="6D89E745" w:rsidR="00FA7AD2" w:rsidRPr="00441F28" w:rsidRDefault="00971E26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6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FA7AD2" w:rsidRPr="00441F28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765BBD" w:rsidRPr="00441F28">
        <w:rPr>
          <w:rFonts w:ascii="Times New Roman" w:hAnsi="Times New Roman" w:cs="Times New Roman"/>
          <w:sz w:val="24"/>
          <w:szCs w:val="24"/>
        </w:rPr>
        <w:t>, в течени</w:t>
      </w:r>
      <w:proofErr w:type="gramStart"/>
      <w:r w:rsidR="00765BBD" w:rsidRPr="00441F2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65BBD" w:rsidRPr="00441F28">
        <w:rPr>
          <w:rFonts w:ascii="Times New Roman" w:hAnsi="Times New Roman" w:cs="Times New Roman"/>
          <w:sz w:val="24"/>
          <w:szCs w:val="24"/>
        </w:rPr>
        <w:t xml:space="preserve"> 15 рабочих </w:t>
      </w:r>
      <w:r w:rsidR="00963CFD" w:rsidRPr="00441F28">
        <w:rPr>
          <w:rFonts w:ascii="Times New Roman" w:hAnsi="Times New Roman" w:cs="Times New Roman"/>
          <w:sz w:val="24"/>
          <w:szCs w:val="24"/>
        </w:rPr>
        <w:t>дней со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дня поступления информации, указанной в пункте </w:t>
      </w: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5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Порядка, но не 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BC3AD9" w:rsidRPr="00441F28">
        <w:rPr>
          <w:rFonts w:ascii="Times New Roman" w:hAnsi="Times New Roman" w:cs="Times New Roman"/>
          <w:sz w:val="24"/>
          <w:szCs w:val="24"/>
        </w:rPr>
        <w:t>1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 апреля года </w:t>
      </w:r>
      <w:r w:rsidR="002F5147" w:rsidRPr="00441F28">
        <w:rPr>
          <w:rFonts w:ascii="Times New Roman" w:hAnsi="Times New Roman" w:cs="Times New Roman"/>
          <w:sz w:val="24"/>
          <w:szCs w:val="24"/>
        </w:rPr>
        <w:t xml:space="preserve">текущего финансового года </w:t>
      </w:r>
      <w:r w:rsidR="00FA7AD2" w:rsidRPr="00441F28">
        <w:rPr>
          <w:rFonts w:ascii="Times New Roman" w:hAnsi="Times New Roman" w:cs="Times New Roman"/>
          <w:sz w:val="24"/>
          <w:szCs w:val="24"/>
        </w:rPr>
        <w:t xml:space="preserve">направляет в финансовое управление </w:t>
      </w:r>
      <w:r w:rsidR="00663D31" w:rsidRPr="00441F28">
        <w:rPr>
          <w:rFonts w:ascii="Times New Roman" w:hAnsi="Times New Roman" w:cs="Times New Roman"/>
          <w:sz w:val="24"/>
          <w:szCs w:val="24"/>
        </w:rPr>
        <w:t>информацию о неисполненных обязательствах</w:t>
      </w:r>
      <w:r w:rsidR="00FA7AD2" w:rsidRPr="00441F28">
        <w:rPr>
          <w:rFonts w:ascii="Times New Roman" w:hAnsi="Times New Roman" w:cs="Times New Roman"/>
          <w:sz w:val="24"/>
          <w:szCs w:val="24"/>
        </w:rPr>
        <w:t>, с приложением документ</w:t>
      </w:r>
      <w:r w:rsidR="00663D31" w:rsidRPr="00441F28">
        <w:rPr>
          <w:rFonts w:ascii="Times New Roman" w:hAnsi="Times New Roman" w:cs="Times New Roman"/>
          <w:sz w:val="24"/>
          <w:szCs w:val="24"/>
        </w:rPr>
        <w:t>ов</w:t>
      </w:r>
      <w:r w:rsidR="00FA7AD2" w:rsidRPr="00441F28">
        <w:rPr>
          <w:rFonts w:ascii="Times New Roman" w:hAnsi="Times New Roman" w:cs="Times New Roman"/>
          <w:sz w:val="24"/>
          <w:szCs w:val="24"/>
        </w:rPr>
        <w:t>, подтверждающих наличие принятых и (или) подлежащих принятию обязательств, источником финансового обеспечения которых являются неиспользованные остатки целевых средств.</w:t>
      </w:r>
    </w:p>
    <w:p w14:paraId="1280FCD0" w14:textId="1241CEEB" w:rsidR="00EE147E" w:rsidRPr="00441F28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7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В целях принятия главным распорядителем </w:t>
      </w:r>
      <w:r w:rsidRPr="00441F28">
        <w:rPr>
          <w:rFonts w:ascii="Times New Roman" w:hAnsi="Times New Roman" w:cs="Times New Roman"/>
          <w:sz w:val="24"/>
          <w:szCs w:val="24"/>
        </w:rPr>
        <w:t>решения,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указанного в пункте </w:t>
      </w: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4</w:t>
      </w:r>
      <w:r w:rsidR="00EE147E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 при наличии потребности в использовании средств от возврата дебиторской задолженности,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E147E" w:rsidRPr="00441F28">
        <w:rPr>
          <w:rFonts w:ascii="Times New Roman" w:hAnsi="Times New Roman" w:cs="Times New Roman"/>
          <w:sz w:val="24"/>
          <w:szCs w:val="24"/>
        </w:rPr>
        <w:t>учреждения формируют и направляют главному распорядителю не позднее 10-го рабочего дня со дня поступления в текущем финансовом году средств от возврата дебиторской задолженности:</w:t>
      </w:r>
    </w:p>
    <w:p w14:paraId="796F7C91" w14:textId="3208DF04" w:rsidR="009C382A" w:rsidRPr="00441F28" w:rsidRDefault="00EE147E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информацию о наличии у </w:t>
      </w:r>
      <w:bookmarkStart w:id="5" w:name="_Hlk49505023"/>
      <w:r w:rsidR="00DE061C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bookmarkEnd w:id="5"/>
      <w:r w:rsidR="00DE061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Pr="00441F28">
        <w:rPr>
          <w:rFonts w:ascii="Times New Roman" w:hAnsi="Times New Roman" w:cs="Times New Roman"/>
          <w:sz w:val="24"/>
          <w:szCs w:val="24"/>
        </w:rPr>
        <w:t>учреждения средств от возврата дебиторской задолженности, с у</w:t>
      </w:r>
      <w:r w:rsidR="009C382A" w:rsidRPr="00441F28">
        <w:rPr>
          <w:rFonts w:ascii="Times New Roman" w:hAnsi="Times New Roman" w:cs="Times New Roman"/>
          <w:sz w:val="24"/>
          <w:szCs w:val="24"/>
        </w:rPr>
        <w:t>казанием причин их образования;</w:t>
      </w:r>
    </w:p>
    <w:p w14:paraId="450AD20B" w14:textId="3380C033" w:rsidR="009C382A" w:rsidRPr="00441F28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информацию о неисполненных обязательствах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учреждения, источником финансового обеспечения которых являются средства от возврата ранее произведенных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41F28">
        <w:rPr>
          <w:rFonts w:ascii="Times New Roman" w:hAnsi="Times New Roman" w:cs="Times New Roman"/>
          <w:sz w:val="24"/>
          <w:szCs w:val="24"/>
        </w:rPr>
        <w:t>учреждениями выплат (далее - информация о неисполненных обязательствах);</w:t>
      </w:r>
    </w:p>
    <w:p w14:paraId="4B28C424" w14:textId="77777777" w:rsidR="00EE147E" w:rsidRPr="00441F28" w:rsidRDefault="009C382A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документы (копии документов), подтверждающих наличие и объем неисполненных </w:t>
      </w:r>
      <w:r w:rsidRPr="00441F28">
        <w:rPr>
          <w:rFonts w:ascii="Times New Roman" w:hAnsi="Times New Roman" w:cs="Times New Roman"/>
          <w:sz w:val="24"/>
          <w:szCs w:val="24"/>
        </w:rPr>
        <w:lastRenderedPageBreak/>
        <w:t>обязательств (за исключением обязательств по выплатам физическим лицам).</w:t>
      </w:r>
    </w:p>
    <w:p w14:paraId="75F9723D" w14:textId="1FFEFBF2" w:rsidR="00DB0A72" w:rsidRPr="00441F28" w:rsidRDefault="006B110C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8</w:t>
      </w:r>
      <w:r w:rsidRPr="00441F28">
        <w:rPr>
          <w:rFonts w:ascii="Times New Roman" w:hAnsi="Times New Roman" w:cs="Times New Roman"/>
          <w:sz w:val="24"/>
          <w:szCs w:val="24"/>
        </w:rPr>
        <w:t>.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Главный распорядитель принимает решение об использовании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="00DB0A72" w:rsidRPr="00441F28">
        <w:rPr>
          <w:rFonts w:ascii="Times New Roman" w:hAnsi="Times New Roman" w:cs="Times New Roman"/>
          <w:sz w:val="24"/>
          <w:szCs w:val="24"/>
        </w:rPr>
        <w:t xml:space="preserve"> учреждением в текущем финансовом году средств от возврата дебиторской задолженности, для достижения целей, установленных при предоставлении целевых субсидий, </w:t>
      </w:r>
      <w:r w:rsidR="00EE147E" w:rsidRPr="00441F28">
        <w:rPr>
          <w:rFonts w:ascii="Times New Roman" w:hAnsi="Times New Roman" w:cs="Times New Roman"/>
          <w:sz w:val="24"/>
          <w:szCs w:val="24"/>
        </w:rPr>
        <w:t>не позднее 30-го рабочего дня со дня поступления средств от возврата дебиторской задолженности</w:t>
      </w:r>
      <w:r w:rsidR="00DB0A72" w:rsidRPr="00441F28">
        <w:rPr>
          <w:rFonts w:ascii="Times New Roman" w:hAnsi="Times New Roman" w:cs="Times New Roman"/>
          <w:sz w:val="24"/>
          <w:szCs w:val="24"/>
        </w:rPr>
        <w:t>.</w:t>
      </w:r>
    </w:p>
    <w:p w14:paraId="7DA09434" w14:textId="320D0D82" w:rsidR="00EB148E" w:rsidRPr="00441F28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2</w:t>
      </w:r>
      <w:r w:rsidR="00020335" w:rsidRPr="00441F28">
        <w:rPr>
          <w:rFonts w:ascii="Times New Roman" w:hAnsi="Times New Roman" w:cs="Times New Roman"/>
          <w:sz w:val="24"/>
          <w:szCs w:val="24"/>
        </w:rPr>
        <w:t>9</w:t>
      </w:r>
      <w:r w:rsidR="00EB148E" w:rsidRPr="00441F2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148E" w:rsidRPr="00441F28">
        <w:rPr>
          <w:rFonts w:ascii="Times New Roman" w:hAnsi="Times New Roman" w:cs="Times New Roman"/>
          <w:sz w:val="24"/>
          <w:szCs w:val="24"/>
        </w:rPr>
        <w:t xml:space="preserve">учреждения несет ответственность за обоснованность размера </w:t>
      </w:r>
      <w:r w:rsidR="00813C9A" w:rsidRPr="00441F28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EB148E" w:rsidRPr="00441F28">
        <w:rPr>
          <w:rFonts w:ascii="Times New Roman" w:hAnsi="Times New Roman" w:cs="Times New Roman"/>
          <w:sz w:val="24"/>
          <w:szCs w:val="24"/>
        </w:rPr>
        <w:t>субсидии, целевой и эффективный характер ее использования, в соответствии с законодательством Российской Федерации.</w:t>
      </w:r>
    </w:p>
    <w:p w14:paraId="14628D73" w14:textId="346C604B" w:rsidR="00C12EE1" w:rsidRPr="00441F28" w:rsidRDefault="00020335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30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7D08" w:rsidRPr="00441F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77D08" w:rsidRPr="00441F28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учреждениям целевых субсидий осуществляется </w:t>
      </w:r>
      <w:r w:rsidR="00EB148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и уполномоченным орган</w:t>
      </w:r>
      <w:r w:rsidR="00C12EE1" w:rsidRPr="00441F28">
        <w:rPr>
          <w:rFonts w:ascii="Times New Roman" w:hAnsi="Times New Roman" w:cs="Times New Roman"/>
          <w:sz w:val="24"/>
          <w:szCs w:val="24"/>
        </w:rPr>
        <w:t>ом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C12EE1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="00A77D08"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 в соответствии с бюджетным законодательством Российской Федерации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  <w:r w:rsidR="00C12EE1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92050" w14:textId="044FE519" w:rsidR="00D00A40" w:rsidRPr="00441F28" w:rsidRDefault="00020335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>31</w:t>
      </w:r>
      <w:r w:rsidR="005311B0" w:rsidRPr="00441F28">
        <w:rPr>
          <w:rFonts w:ascii="Times New Roman" w:hAnsi="Times New Roman" w:cs="Times New Roman"/>
          <w:sz w:val="24"/>
          <w:szCs w:val="24"/>
        </w:rPr>
        <w:t xml:space="preserve">.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В случае установления по результатам проверок, проведенных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(или) уполномоченным орган</w:t>
      </w:r>
      <w:r w:rsidR="00EB566E" w:rsidRPr="00441F28">
        <w:rPr>
          <w:rFonts w:ascii="Times New Roman" w:hAnsi="Times New Roman" w:cs="Times New Roman"/>
          <w:sz w:val="24"/>
          <w:szCs w:val="24"/>
        </w:rPr>
        <w:t>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м </w:t>
      </w:r>
      <w:r w:rsidR="00EB566E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контроля, фактов несоблюдения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5311B0" w:rsidRPr="00441F28">
        <w:rPr>
          <w:rFonts w:ascii="Times New Roman" w:hAnsi="Times New Roman" w:cs="Times New Roman"/>
          <w:sz w:val="24"/>
          <w:szCs w:val="24"/>
        </w:rPr>
        <w:t>бюджет:</w:t>
      </w:r>
    </w:p>
    <w:p w14:paraId="5BB964FE" w14:textId="2BBE9BF4" w:rsidR="00D8370F" w:rsidRPr="00441F28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а) на основании требования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441F28">
        <w:rPr>
          <w:rFonts w:ascii="Times New Roman" w:hAnsi="Times New Roman" w:cs="Times New Roman"/>
          <w:sz w:val="24"/>
          <w:szCs w:val="24"/>
        </w:rPr>
        <w:t xml:space="preserve"> - не позднее 30 рабочих дней со дня получения соответствующего требования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441F28">
        <w:rPr>
          <w:rFonts w:ascii="Times New Roman" w:hAnsi="Times New Roman" w:cs="Times New Roman"/>
          <w:sz w:val="24"/>
          <w:szCs w:val="24"/>
        </w:rPr>
        <w:t>учреждением;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44C7F" w14:textId="6A45B6D3" w:rsidR="005311B0" w:rsidRPr="00441F28" w:rsidRDefault="00D00A4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б) на основании представления и (или) предписания уполномоченного органа </w:t>
      </w:r>
      <w:r w:rsidR="00EB566E" w:rsidRPr="00441F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1F28">
        <w:rPr>
          <w:rFonts w:ascii="Times New Roman" w:hAnsi="Times New Roman" w:cs="Times New Roman"/>
          <w:sz w:val="24"/>
          <w:szCs w:val="24"/>
        </w:rPr>
        <w:t xml:space="preserve"> финансового контроля - </w:t>
      </w:r>
      <w:r w:rsidR="005311B0" w:rsidRPr="00441F28">
        <w:rPr>
          <w:rFonts w:ascii="Times New Roman" w:hAnsi="Times New Roman" w:cs="Times New Roman"/>
          <w:sz w:val="24"/>
          <w:szCs w:val="24"/>
        </w:rPr>
        <w:t xml:space="preserve">не позднее 30 рабочих дней со дня получения соответствующего требования </w:t>
      </w:r>
      <w:r w:rsidR="00DE061C" w:rsidRPr="00441F2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311B0" w:rsidRPr="00441F28">
        <w:rPr>
          <w:rFonts w:ascii="Times New Roman" w:hAnsi="Times New Roman" w:cs="Times New Roman"/>
          <w:sz w:val="24"/>
          <w:szCs w:val="24"/>
        </w:rPr>
        <w:t>учреждением.</w:t>
      </w:r>
    </w:p>
    <w:p w14:paraId="0CD79761" w14:textId="2E755FC6" w:rsidR="00C12EE1" w:rsidRPr="00441F28" w:rsidRDefault="005311B0" w:rsidP="00722D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F77F2C" w:rsidRPr="00441F28">
        <w:rPr>
          <w:rFonts w:ascii="Times New Roman" w:hAnsi="Times New Roman" w:cs="Times New Roman"/>
          <w:sz w:val="24"/>
          <w:szCs w:val="24"/>
        </w:rPr>
        <w:t>3</w:t>
      </w:r>
      <w:r w:rsidR="00020335" w:rsidRPr="00441F28">
        <w:rPr>
          <w:rFonts w:ascii="Times New Roman" w:hAnsi="Times New Roman" w:cs="Times New Roman"/>
          <w:sz w:val="24"/>
          <w:szCs w:val="24"/>
        </w:rPr>
        <w:t>2</w:t>
      </w:r>
      <w:r w:rsidRPr="00441F2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0A40" w:rsidRPr="00441F28">
        <w:rPr>
          <w:rFonts w:ascii="Times New Roman" w:hAnsi="Times New Roman" w:cs="Times New Roman"/>
          <w:sz w:val="24"/>
          <w:szCs w:val="24"/>
        </w:rPr>
        <w:t xml:space="preserve">В случае установления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(или) уполномоченным орган</w:t>
      </w:r>
      <w:r w:rsidR="00EB566E" w:rsidRPr="00441F28">
        <w:rPr>
          <w:rFonts w:ascii="Times New Roman" w:hAnsi="Times New Roman" w:cs="Times New Roman"/>
          <w:sz w:val="24"/>
          <w:szCs w:val="24"/>
        </w:rPr>
        <w:t>о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м государственного финансового контроля фактов </w:t>
      </w:r>
      <w:proofErr w:type="spellStart"/>
      <w:r w:rsidR="00D00A40" w:rsidRPr="00441F2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D00A40" w:rsidRPr="00441F28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целевых субсидий, показателей, необходимых для достижения результатов предоставления субсидий (в случае их установления), установленных в пункте </w:t>
      </w:r>
      <w:r w:rsidR="000B0C07" w:rsidRPr="00441F28">
        <w:rPr>
          <w:rFonts w:ascii="Times New Roman" w:hAnsi="Times New Roman" w:cs="Times New Roman"/>
          <w:sz w:val="24"/>
          <w:szCs w:val="24"/>
        </w:rPr>
        <w:t>1</w:t>
      </w:r>
      <w:r w:rsidR="00F77F2C" w:rsidRPr="00441F28">
        <w:rPr>
          <w:rFonts w:ascii="Times New Roman" w:hAnsi="Times New Roman" w:cs="Times New Roman"/>
          <w:sz w:val="24"/>
          <w:szCs w:val="24"/>
        </w:rPr>
        <w:t>2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 Соглашении, Соглашение по решению </w:t>
      </w:r>
      <w:r w:rsidR="00EB566E" w:rsidRPr="00441F28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может быть расторгнуто в одностороннем порядке, а средства в объеме неиспользованного объема целевой субсидии на дату расторжения Соглашения</w:t>
      </w:r>
      <w:proofErr w:type="gramEnd"/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или на 1 января года, следующего за отчетным (по окончании срока действия соглашения) подлежат возврату в бюджет в соответствии с подпунктом </w:t>
      </w:r>
      <w:r w:rsidR="00B53C7E">
        <w:rPr>
          <w:rFonts w:ascii="Times New Roman" w:hAnsi="Times New Roman" w:cs="Times New Roman"/>
          <w:sz w:val="24"/>
          <w:szCs w:val="24"/>
        </w:rPr>
        <w:t>«</w:t>
      </w:r>
      <w:r w:rsidR="00D00A40" w:rsidRPr="00441F28">
        <w:rPr>
          <w:rFonts w:ascii="Times New Roman" w:hAnsi="Times New Roman" w:cs="Times New Roman"/>
          <w:sz w:val="24"/>
          <w:szCs w:val="24"/>
        </w:rPr>
        <w:t>а</w:t>
      </w:r>
      <w:r w:rsidR="00B53C7E">
        <w:rPr>
          <w:rFonts w:ascii="Times New Roman" w:hAnsi="Times New Roman" w:cs="Times New Roman"/>
          <w:sz w:val="24"/>
          <w:szCs w:val="24"/>
        </w:rPr>
        <w:t>»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020335" w:rsidRPr="00441F28">
        <w:rPr>
          <w:rFonts w:ascii="Times New Roman" w:hAnsi="Times New Roman" w:cs="Times New Roman"/>
          <w:sz w:val="24"/>
          <w:szCs w:val="24"/>
        </w:rPr>
        <w:t>31</w:t>
      </w:r>
      <w:r w:rsidR="00D00A40" w:rsidRPr="00441F2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EB566E" w:rsidRPr="00441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200D6" w14:textId="77777777" w:rsidR="009E4D81" w:rsidRPr="00441F28" w:rsidRDefault="009E4D81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38770A01" w14:textId="77777777" w:rsidR="00EB384C" w:rsidRPr="00441F28" w:rsidRDefault="00EB384C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14:paraId="49C7904B" w14:textId="3365155E" w:rsidR="009E4D81" w:rsidRPr="00441F28" w:rsidRDefault="008D338C" w:rsidP="00722DB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E4D81" w:rsidRPr="00441F28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делами                        </w:t>
      </w:r>
      <w:r w:rsidR="00EB384C" w:rsidRPr="00441F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30C9" w:rsidRPr="00441F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</w:t>
      </w:r>
      <w:r w:rsidR="00EB384C" w:rsidRPr="00441F28">
        <w:rPr>
          <w:rFonts w:ascii="Times New Roman" w:hAnsi="Times New Roman" w:cs="Times New Roman"/>
          <w:sz w:val="24"/>
          <w:szCs w:val="24"/>
        </w:rPr>
        <w:t xml:space="preserve"> </w:t>
      </w:r>
      <w:r w:rsidR="00441F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F28">
        <w:rPr>
          <w:rFonts w:ascii="Times New Roman" w:hAnsi="Times New Roman" w:cs="Times New Roman"/>
          <w:sz w:val="24"/>
          <w:szCs w:val="24"/>
        </w:rPr>
        <w:t xml:space="preserve">   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4D81" w:rsidRPr="00441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E4D81" w:rsidRPr="00441F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14:paraId="07F7757A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B626FD6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A692627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EE995F6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222AD882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60C0BA68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5CBC170C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36CD1D72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75EF8271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006C15B3" w14:textId="77777777" w:rsidR="00A77AA4" w:rsidRPr="00190754" w:rsidRDefault="00A77AA4" w:rsidP="00722DB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14:paraId="4D893630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23F0B831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64D6EC31" w14:textId="77777777" w:rsidR="00A77AA4" w:rsidRPr="00190754" w:rsidRDefault="00A77AA4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242FFD14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600CA39B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5FED6C1D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32598993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2FFF9B9A" w14:textId="77777777" w:rsidR="00BF5A86" w:rsidRPr="00190754" w:rsidRDefault="00BF5A86" w:rsidP="00EB384C">
      <w:pPr>
        <w:pStyle w:val="ConsPlusNormal"/>
        <w:ind w:left="-567" w:firstLine="567"/>
        <w:rPr>
          <w:rFonts w:ascii="Times New Roman" w:hAnsi="Times New Roman" w:cs="Times New Roman"/>
          <w:sz w:val="26"/>
          <w:szCs w:val="26"/>
        </w:rPr>
      </w:pPr>
    </w:p>
    <w:p w14:paraId="4AAFA251" w14:textId="6B0BA3E2" w:rsidR="009E4D81" w:rsidRPr="00C70E79" w:rsidRDefault="00CF30C9" w:rsidP="00DA23B1">
      <w:pPr>
        <w:pStyle w:val="ConsPlusNormal"/>
        <w:ind w:left="-567" w:firstLine="609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риложение № 1</w:t>
      </w:r>
    </w:p>
    <w:p w14:paraId="4EF2DF0F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</w:t>
      </w:r>
    </w:p>
    <w:p w14:paraId="56640FED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городского округа   город Октябрьский </w:t>
      </w:r>
    </w:p>
    <w:p w14:paraId="57C3C9E4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14:paraId="0D252505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муниципальным бюджетным</w:t>
      </w:r>
    </w:p>
    <w:p w14:paraId="6509E796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 автономным учреждениям </w:t>
      </w:r>
    </w:p>
    <w:p w14:paraId="48065D3A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3316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город Октябрьский </w:t>
      </w:r>
    </w:p>
    <w:p w14:paraId="37335DF3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8A811FD" w14:textId="77777777" w:rsidR="009E4D81" w:rsidRPr="00C70E79" w:rsidRDefault="009E4D81" w:rsidP="00DA23B1">
      <w:pPr>
        <w:pStyle w:val="ConsPlusNormal"/>
        <w:ind w:left="-567" w:firstLine="609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субсидий на иные цели</w:t>
      </w:r>
    </w:p>
    <w:p w14:paraId="72C6E129" w14:textId="77777777" w:rsidR="009E4D81" w:rsidRPr="00C70E79" w:rsidRDefault="009E4D81" w:rsidP="00EB384C">
      <w:pPr>
        <w:pStyle w:val="ConsPlusNormal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B8E252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C70E79">
        <w:rPr>
          <w:rFonts w:ascii="Times New Roman" w:hAnsi="Times New Roman" w:cs="Times New Roman"/>
          <w:sz w:val="24"/>
          <w:szCs w:val="24"/>
        </w:rPr>
        <w:t>Типовая форма с</w:t>
      </w:r>
      <w:r w:rsidR="009E4D81" w:rsidRPr="00C70E79">
        <w:rPr>
          <w:rFonts w:ascii="Times New Roman" w:hAnsi="Times New Roman" w:cs="Times New Roman"/>
          <w:sz w:val="24"/>
          <w:szCs w:val="24"/>
        </w:rPr>
        <w:t>оглашени</w:t>
      </w:r>
      <w:r w:rsidRPr="00C70E79">
        <w:rPr>
          <w:rFonts w:ascii="Times New Roman" w:hAnsi="Times New Roman" w:cs="Times New Roman"/>
          <w:sz w:val="24"/>
          <w:szCs w:val="24"/>
        </w:rPr>
        <w:t>я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F4A85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город Октябрьский Республики Башкортостан муниципальным бюджетным и автономным учреждениям субсидии на иные цели</w:t>
      </w:r>
    </w:p>
    <w:p w14:paraId="406A84EB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</w:p>
    <w:p w14:paraId="5179F27A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0E79">
        <w:rPr>
          <w:rFonts w:ascii="Times New Roman" w:hAnsi="Times New Roman" w:cs="Times New Roman"/>
          <w:sz w:val="24"/>
          <w:szCs w:val="24"/>
          <w:u w:val="single"/>
        </w:rPr>
        <w:t>г. _</w:t>
      </w:r>
      <w:r w:rsidR="00A545FC" w:rsidRPr="00C70E79">
        <w:rPr>
          <w:rFonts w:ascii="Times New Roman" w:hAnsi="Times New Roman" w:cs="Times New Roman"/>
          <w:sz w:val="24"/>
          <w:szCs w:val="24"/>
          <w:u w:val="single"/>
        </w:rPr>
        <w:t>_____Октябрьский</w:t>
      </w:r>
      <w:r w:rsidRPr="00C70E79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4E581A9F" w14:textId="77777777" w:rsidR="00A9193C" w:rsidRPr="00C70E79" w:rsidRDefault="00A9193C" w:rsidP="002F093B">
      <w:pPr>
        <w:pStyle w:val="ConsPlusNormal"/>
        <w:ind w:right="-144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(место заключения соглашения)</w:t>
      </w:r>
    </w:p>
    <w:p w14:paraId="2502199C" w14:textId="77777777" w:rsidR="00A9193C" w:rsidRPr="00C70E79" w:rsidRDefault="00A9193C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"_____" _________ 20____ г.                                                                             №______</w:t>
      </w:r>
      <w:r w:rsidR="00DA23B1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5C9D32F6" w14:textId="77777777" w:rsidR="00A9193C" w:rsidRPr="00C70E79" w:rsidRDefault="00A9193C" w:rsidP="002F093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(дата заключения   </w:t>
      </w:r>
      <w:r w:rsidR="00DA23B1" w:rsidRPr="00C70E79">
        <w:rPr>
          <w:rFonts w:ascii="Times New Roman" w:hAnsi="Times New Roman" w:cs="Times New Roman"/>
          <w:sz w:val="24"/>
          <w:szCs w:val="24"/>
        </w:rPr>
        <w:t xml:space="preserve">соглашения)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545FC" w:rsidRPr="00C70E79">
        <w:rPr>
          <w:rFonts w:ascii="Times New Roman" w:hAnsi="Times New Roman" w:cs="Times New Roman"/>
          <w:sz w:val="24"/>
          <w:szCs w:val="24"/>
        </w:rPr>
        <w:t xml:space="preserve">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23B1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    (номер  соглашения)                                   </w:t>
      </w:r>
    </w:p>
    <w:p w14:paraId="15B8F78A" w14:textId="77777777" w:rsidR="00A545FC" w:rsidRPr="00C70E79" w:rsidRDefault="00A545FC" w:rsidP="002F093B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</w:p>
    <w:p w14:paraId="73FD1962" w14:textId="77777777" w:rsidR="009E4D81" w:rsidRPr="00C70E79" w:rsidRDefault="009E4D81" w:rsidP="00742B01">
      <w:pPr>
        <w:pStyle w:val="ConsPlusNormal"/>
        <w:ind w:right="-144" w:firstLine="426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Между Главным распорядителем бюджетных средств бюджета городского округа город</w:t>
      </w:r>
    </w:p>
    <w:p w14:paraId="4FC3C3E7" w14:textId="77777777" w:rsidR="009E4D81" w:rsidRPr="00C70E79" w:rsidRDefault="009E4D81" w:rsidP="002F093B">
      <w:pPr>
        <w:pStyle w:val="ConsPlusNormal"/>
        <w:ind w:right="-2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Октябрьский Республики Башкортостан __________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______</w:t>
      </w:r>
      <w:r w:rsidRPr="00C70E79">
        <w:rPr>
          <w:rFonts w:ascii="Times New Roman" w:hAnsi="Times New Roman" w:cs="Times New Roman"/>
          <w:sz w:val="24"/>
          <w:szCs w:val="24"/>
        </w:rPr>
        <w:t>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14:paraId="243F6623" w14:textId="77777777" w:rsidR="009E4D81" w:rsidRPr="00C70E79" w:rsidRDefault="009E4D81" w:rsidP="002F093B">
      <w:pPr>
        <w:pStyle w:val="ConsPlusNormal"/>
        <w:ind w:right="-2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 xml:space="preserve">       </w:t>
      </w:r>
      <w:r w:rsidR="00A545FC" w:rsidRPr="00C70E79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70E79">
        <w:rPr>
          <w:rFonts w:ascii="Times New Roman" w:hAnsi="Times New Roman" w:cs="Times New Roman"/>
          <w:sz w:val="18"/>
          <w:szCs w:val="18"/>
        </w:rPr>
        <w:t xml:space="preserve">       (далее - Главный распорядитель)</w:t>
      </w:r>
    </w:p>
    <w:p w14:paraId="2F3E11CD" w14:textId="77777777" w:rsidR="009E4D81" w:rsidRPr="00C70E79" w:rsidRDefault="009E4D81" w:rsidP="002F093B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и муниципальным бюджетным (</w:t>
      </w:r>
      <w:r w:rsidR="00DA23B1" w:rsidRPr="00C70E79">
        <w:rPr>
          <w:rFonts w:ascii="Times New Roman" w:hAnsi="Times New Roman" w:cs="Times New Roman"/>
          <w:sz w:val="24"/>
          <w:szCs w:val="24"/>
        </w:rPr>
        <w:t>автономным) учреждением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>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_________</w:t>
      </w:r>
    </w:p>
    <w:p w14:paraId="7B3DAB14" w14:textId="77777777" w:rsidR="009E4D81" w:rsidRPr="00C70E79" w:rsidRDefault="009E4D81" w:rsidP="002F093B">
      <w:pPr>
        <w:pStyle w:val="ConsPlusNormal"/>
        <w:ind w:right="-144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545FC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A545F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</w:t>
      </w:r>
    </w:p>
    <w:p w14:paraId="07D914A8" w14:textId="77777777" w:rsidR="009E4D81" w:rsidRPr="00C70E79" w:rsidRDefault="009E4D81" w:rsidP="002F093B">
      <w:pPr>
        <w:pStyle w:val="ConsPlusNormal"/>
        <w:ind w:right="-144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14:paraId="2DFA2435" w14:textId="77777777" w:rsidR="009E4D81" w:rsidRPr="00C70E79" w:rsidRDefault="009E4D81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FBED3A" w14:textId="3A919CFC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бюджета городского округа город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Октябрьский Республики Башкортостан____________________________________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_________________</w:t>
      </w:r>
      <w:r w:rsidRPr="00C70E79">
        <w:rPr>
          <w:rFonts w:ascii="Times New Roman" w:hAnsi="Times New Roman" w:cs="Times New Roman"/>
          <w:sz w:val="24"/>
          <w:szCs w:val="24"/>
        </w:rPr>
        <w:t>____</w:t>
      </w:r>
    </w:p>
    <w:p w14:paraId="3FC8979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Главный распорядитель)</w:t>
      </w:r>
    </w:p>
    <w:p w14:paraId="0D6D8887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__________________,</w:t>
      </w:r>
    </w:p>
    <w:p w14:paraId="3E1B6DBF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3D4E15E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__________________</w:t>
      </w:r>
    </w:p>
    <w:p w14:paraId="77AAE667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255F30D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(автономное) учреждение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_______________</w:t>
      </w:r>
    </w:p>
    <w:p w14:paraId="665A40D1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</w:p>
    <w:p w14:paraId="2F757EF3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(далее - Учреждение)</w:t>
      </w:r>
    </w:p>
    <w:p w14:paraId="4993EEC4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в лице руководителя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</w:t>
      </w:r>
      <w:r w:rsidRPr="00C70E79">
        <w:rPr>
          <w:rFonts w:ascii="Times New Roman" w:hAnsi="Times New Roman" w:cs="Times New Roman"/>
          <w:sz w:val="24"/>
          <w:szCs w:val="24"/>
        </w:rPr>
        <w:t>_________________,</w:t>
      </w:r>
    </w:p>
    <w:p w14:paraId="4B3BC1C6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E85AA5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B384C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_____________</w:t>
      </w:r>
    </w:p>
    <w:p w14:paraId="78E4842C" w14:textId="77777777" w:rsidR="009E4D81" w:rsidRPr="00C70E79" w:rsidRDefault="009E4D81" w:rsidP="002F09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14:paraId="71AF9181" w14:textId="6A4BCCA9" w:rsidR="00E16E37" w:rsidRPr="00C70E79" w:rsidRDefault="009E4D81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с  другой  стороны,  вместе  именуемые   "Стороны",  </w:t>
      </w:r>
      <w:r w:rsidR="00E16E37" w:rsidRPr="00C70E79">
        <w:rPr>
          <w:rFonts w:ascii="Times New Roman" w:hAnsi="Times New Roman" w:cs="Times New Roman"/>
          <w:sz w:val="24"/>
          <w:szCs w:val="24"/>
        </w:rPr>
        <w:t>в соответствии с Бюджетным кодексом   Российской   Федерации, _______________________________________________________</w:t>
      </w:r>
      <w:r w:rsidR="00952DC5" w:rsidRPr="00C70E7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˂1&gt;</w:t>
      </w:r>
    </w:p>
    <w:p w14:paraId="776DF613" w14:textId="77777777" w:rsidR="009E4D81" w:rsidRPr="00C70E79" w:rsidRDefault="00E16E3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(наименование</w:t>
      </w:r>
      <w:r w:rsidRPr="00C70E79"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Порядка определения объема и условий предоставления субсидий на иные цели)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от  "_____"  ____________  20____  г. № ____________ </w:t>
      </w:r>
      <w:r w:rsidR="009E4D81" w:rsidRPr="00C70E79">
        <w:rPr>
          <w:rFonts w:ascii="Times New Roman" w:hAnsi="Times New Roman" w:cs="Times New Roman"/>
          <w:sz w:val="24"/>
          <w:szCs w:val="24"/>
        </w:rPr>
        <w:t>заключили   настоящее</w:t>
      </w:r>
      <w:r w:rsidR="00EC36AF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>Соглашение о нижеследующем.</w:t>
      </w:r>
    </w:p>
    <w:p w14:paraId="50862C9D" w14:textId="77777777" w:rsidR="00E1469B" w:rsidRPr="00C70E79" w:rsidRDefault="00E1469B" w:rsidP="002F0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66A6AA9" w14:textId="77777777" w:rsidR="009E4D81" w:rsidRPr="00C70E79" w:rsidRDefault="00952DC5" w:rsidP="002F09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793140" w:rsidRPr="00C70E79">
        <w:rPr>
          <w:sz w:val="22"/>
          <w:szCs w:val="22"/>
        </w:rPr>
        <w:t xml:space="preserve"> </w:t>
      </w:r>
      <w:r w:rsidR="00793140" w:rsidRPr="00C70E79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="00793140" w:rsidRPr="00C70E79">
        <w:rPr>
          <w:rFonts w:ascii="Times New Roman" w:hAnsi="Times New Roman" w:cs="Times New Roman"/>
          <w:sz w:val="22"/>
          <w:szCs w:val="22"/>
        </w:rPr>
        <w:t xml:space="preserve">казывается наименование порядка предоставления из бюджета городского округа город Октябрьский Республики Башкортостан субсидии в соответствии с абзацем вторым пункта 1 статьи 78.1 Бюджетного кодекса Российской Федерации на одну цель. В случае предоставления Субсидий на </w:t>
      </w:r>
      <w:r w:rsidR="00793140" w:rsidRPr="00C70E79">
        <w:rPr>
          <w:rFonts w:ascii="Times New Roman" w:hAnsi="Times New Roman" w:cs="Times New Roman"/>
          <w:sz w:val="22"/>
          <w:szCs w:val="22"/>
        </w:rPr>
        <w:lastRenderedPageBreak/>
        <w:t xml:space="preserve">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по форме согласно приложению № 1 к настоящей Типовой форме, при этом преамбула Соглашения дополняется словами "согласно приложению № </w:t>
      </w:r>
      <w:r w:rsidR="001F294A" w:rsidRPr="00C70E79">
        <w:rPr>
          <w:rFonts w:ascii="Times New Roman" w:hAnsi="Times New Roman" w:cs="Times New Roman"/>
          <w:sz w:val="22"/>
          <w:szCs w:val="22"/>
        </w:rPr>
        <w:t>1</w:t>
      </w:r>
      <w:r w:rsidR="00793140" w:rsidRPr="00C70E79">
        <w:rPr>
          <w:rFonts w:ascii="Times New Roman" w:hAnsi="Times New Roman" w:cs="Times New Roman"/>
          <w:sz w:val="22"/>
          <w:szCs w:val="22"/>
        </w:rPr>
        <w:t xml:space="preserve"> к настоящему Соглашению".</w:t>
      </w:r>
    </w:p>
    <w:p w14:paraId="13A4F4A2" w14:textId="3CB23FC5" w:rsidR="009E4D81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53DA7" w:rsidRPr="00C70E79">
        <w:rPr>
          <w:rFonts w:ascii="Times New Roman" w:hAnsi="Times New Roman" w:cs="Times New Roman"/>
          <w:b/>
          <w:bCs/>
          <w:sz w:val="24"/>
          <w:szCs w:val="24"/>
        </w:rPr>
        <w:t>Предмет Соглашения</w:t>
      </w:r>
    </w:p>
    <w:p w14:paraId="3A49B15C" w14:textId="77777777" w:rsidR="00A53DA7" w:rsidRPr="00C70E79" w:rsidRDefault="00A53DA7" w:rsidP="002F09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825ED57" w14:textId="21C0CAD3" w:rsidR="00733A98" w:rsidRPr="00C70E79" w:rsidRDefault="0010688A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1.1. 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Предметом   настоящего   Соглашения   </w:t>
      </w:r>
      <w:r w:rsidR="0060327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93140" w:rsidRPr="00C70E7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E4D81" w:rsidRPr="00C70E79">
        <w:rPr>
          <w:rFonts w:ascii="Times New Roman" w:hAnsi="Times New Roman" w:cs="Times New Roman"/>
          <w:sz w:val="24"/>
          <w:szCs w:val="24"/>
        </w:rPr>
        <w:t>Учреждению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E4D81" w:rsidRPr="00C70E79">
        <w:rPr>
          <w:rFonts w:ascii="Times New Roman" w:hAnsi="Times New Roman" w:cs="Times New Roman"/>
          <w:sz w:val="24"/>
          <w:szCs w:val="24"/>
        </w:rPr>
        <w:t>из бюджета Республики Башкортостан и из бюджета городского округа город Октябрьский Республики Башкортостан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20_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>_/20</w:t>
      </w:r>
      <w:r w:rsidR="00EB384C" w:rsidRPr="00C70E79">
        <w:rPr>
          <w:rFonts w:ascii="Times New Roman" w:hAnsi="Times New Roman" w:cs="Times New Roman"/>
          <w:sz w:val="24"/>
          <w:szCs w:val="24"/>
        </w:rPr>
        <w:t>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__-2020__ годах субсидии </w:t>
      </w:r>
      <w:r w:rsidR="00733A98" w:rsidRPr="00C70E79">
        <w:rPr>
          <w:rFonts w:ascii="Times New Roman" w:hAnsi="Times New Roman" w:cs="Times New Roman"/>
          <w:sz w:val="24"/>
          <w:szCs w:val="24"/>
        </w:rPr>
        <w:t>в целях:</w:t>
      </w:r>
    </w:p>
    <w:p w14:paraId="220EF10F" w14:textId="4FE54650" w:rsidR="00733A98" w:rsidRPr="00C70E79" w:rsidRDefault="00733A98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1.1.1.</w:t>
      </w:r>
      <w:r w:rsidRPr="00C70E79">
        <w:rPr>
          <w:rFonts w:ascii="Times New Roman" w:hAnsi="Times New Roman" w:cs="Times New Roman"/>
          <w:sz w:val="24"/>
          <w:szCs w:val="24"/>
        </w:rPr>
        <w:tab/>
        <w:t>достижения результатов национального проекта</w:t>
      </w:r>
      <w:r w:rsidR="00742B01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</w:t>
      </w:r>
      <w:r w:rsidR="00952DC5" w:rsidRPr="00C70E79">
        <w:rPr>
          <w:rFonts w:ascii="Times New Roman" w:hAnsi="Times New Roman" w:cs="Times New Roman"/>
          <w:sz w:val="24"/>
          <w:szCs w:val="24"/>
        </w:rPr>
        <w:t>_</w:t>
      </w:r>
      <w:r w:rsidRPr="00C70E79">
        <w:rPr>
          <w:rFonts w:ascii="Times New Roman" w:hAnsi="Times New Roman" w:cs="Times New Roman"/>
          <w:sz w:val="24"/>
          <w:szCs w:val="24"/>
        </w:rPr>
        <w:t>__________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˂2&gt;</w:t>
      </w:r>
    </w:p>
    <w:p w14:paraId="324286BF" w14:textId="688E21C2" w:rsidR="00733A98" w:rsidRPr="00C70E79" w:rsidRDefault="00E17E84" w:rsidP="00742B0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33A9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733A98" w:rsidRPr="00C70E79">
        <w:rPr>
          <w:rFonts w:ascii="Times New Roman" w:hAnsi="Times New Roman" w:cs="Times New Roman"/>
        </w:rPr>
        <w:t>(наименование национального проекта)</w:t>
      </w:r>
    </w:p>
    <w:p w14:paraId="3D380D00" w14:textId="77777777" w:rsidR="00E1469B" w:rsidRPr="00C70E79" w:rsidRDefault="00E1469B" w:rsidP="002F093B">
      <w:pPr>
        <w:pStyle w:val="ConsPlusNonformat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C70E79">
        <w:rPr>
          <w:rFonts w:ascii="Times New Roman" w:hAnsi="Times New Roman" w:cs="Times New Roman"/>
          <w:vertAlign w:val="superscript"/>
        </w:rPr>
        <w:t>--------------------------------</w:t>
      </w:r>
    </w:p>
    <w:p w14:paraId="2A579B02" w14:textId="77777777" w:rsidR="00733A98" w:rsidRPr="00C70E79" w:rsidRDefault="00952DC5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733A98" w:rsidRPr="00C70E79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="00733A98" w:rsidRPr="00C70E79">
        <w:rPr>
          <w:rFonts w:ascii="Times New Roman" w:hAnsi="Times New Roman" w:cs="Times New Roman"/>
          <w:sz w:val="22"/>
          <w:szCs w:val="22"/>
        </w:rPr>
        <w:t>редусматривается в случаях, когда Субсидия предоставляется в целях достижения результатов национального проекта (программы)</w:t>
      </w:r>
    </w:p>
    <w:p w14:paraId="5A3638BB" w14:textId="77777777" w:rsidR="00E17E84" w:rsidRDefault="00E17E84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63A8C3" w14:textId="2FB1FCA6" w:rsidR="00793140" w:rsidRPr="00C70E79" w:rsidRDefault="00733A98" w:rsidP="002F093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70E79">
        <w:rPr>
          <w:rFonts w:ascii="Times New Roman" w:hAnsi="Times New Roman" w:cs="Times New Roman"/>
          <w:sz w:val="24"/>
          <w:szCs w:val="24"/>
        </w:rPr>
        <w:t>1.1.2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на иные </w:t>
      </w:r>
      <w:r w:rsidR="009E4D81" w:rsidRPr="00C70E79">
        <w:rPr>
          <w:rFonts w:ascii="Times New Roman" w:hAnsi="Times New Roman" w:cs="Times New Roman"/>
          <w:sz w:val="24"/>
          <w:szCs w:val="24"/>
        </w:rPr>
        <w:t>цел</w:t>
      </w:r>
      <w:r w:rsidR="00EC7E36" w:rsidRPr="00C70E79">
        <w:rPr>
          <w:rFonts w:ascii="Times New Roman" w:hAnsi="Times New Roman" w:cs="Times New Roman"/>
          <w:sz w:val="24"/>
          <w:szCs w:val="24"/>
        </w:rPr>
        <w:t xml:space="preserve">и, указанные </w:t>
      </w:r>
      <w:r w:rsidR="00F904F1" w:rsidRPr="00C70E79">
        <w:rPr>
          <w:rFonts w:ascii="Times New Roman" w:hAnsi="Times New Roman" w:cs="Times New Roman"/>
          <w:sz w:val="24"/>
          <w:szCs w:val="24"/>
        </w:rPr>
        <w:t>в Перечне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Субсидий в соответствии с приложением № </w:t>
      </w:r>
      <w:r w:rsidR="00EC7E36" w:rsidRPr="00C70E79">
        <w:rPr>
          <w:rFonts w:ascii="Times New Roman" w:hAnsi="Times New Roman" w:cs="Times New Roman"/>
          <w:sz w:val="24"/>
          <w:szCs w:val="24"/>
        </w:rPr>
        <w:t>1</w:t>
      </w:r>
      <w:r w:rsidR="007E1796" w:rsidRPr="00C70E79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EC7E36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174E380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2443" w14:textId="77777777" w:rsidR="00A53DA7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II. Условия и финансовое обеспечение</w:t>
      </w:r>
      <w:r w:rsidR="005B3E5F"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80FA80" w14:textId="6CDA2C2A" w:rsidR="009E4D81" w:rsidRPr="00C70E79" w:rsidRDefault="00A53DA7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813C9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70E79">
        <w:rPr>
          <w:rFonts w:ascii="Times New Roman" w:hAnsi="Times New Roman" w:cs="Times New Roman"/>
          <w:b/>
          <w:bCs/>
          <w:sz w:val="24"/>
          <w:szCs w:val="24"/>
        </w:rPr>
        <w:t>убсидии</w:t>
      </w:r>
    </w:p>
    <w:p w14:paraId="7016EA5F" w14:textId="77777777" w:rsidR="005B3E5F" w:rsidRPr="00C70E79" w:rsidRDefault="005B3E5F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A31AD" w14:textId="77777777" w:rsidR="00F904F1" w:rsidRPr="00C70E79" w:rsidRDefault="007E1796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2.1. Субсидия предоставляется Учреждению для достижения целей, указанных в пункте 1.1 настоящего Соглашения</w:t>
      </w:r>
      <w:r w:rsidR="00F904F1" w:rsidRPr="00C70E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C09ABA" w14:textId="77777777" w:rsidR="00A53DA7" w:rsidRPr="00C70E79" w:rsidRDefault="00F904F1" w:rsidP="002F093B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2.2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Субсидия предоставляется Учреждению в размере и</w:t>
      </w:r>
      <w:r w:rsidRPr="00C70E79"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по кодам классификации   расходов   бюджета, указанным в Перечне Субсидий в соответствии с приложением № 1 к Соглашению.</w:t>
      </w:r>
    </w:p>
    <w:p w14:paraId="1AFCCC75" w14:textId="77777777" w:rsidR="00F904F1" w:rsidRPr="00C70E79" w:rsidRDefault="00F904F1" w:rsidP="002F093B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3C53C8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III. Порядок перечисления Субсидии</w:t>
      </w:r>
    </w:p>
    <w:p w14:paraId="78671118" w14:textId="77777777" w:rsidR="00733A98" w:rsidRPr="00C70E79" w:rsidRDefault="00733A98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C639" w14:textId="77777777" w:rsidR="00B6657E" w:rsidRPr="00C70E79" w:rsidRDefault="00733A98" w:rsidP="002F093B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3.1 Перечисление Субсидии осуществляется в установленном порядке</w:t>
      </w:r>
      <w:r w:rsidRPr="00C70E79">
        <w:t xml:space="preserve">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согласно графику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перечисления Субсидии в соответствии с приложением № 2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к настоящему Соглашению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>являющимся неотъемлемой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частью настоящего</w:t>
      </w:r>
      <w:r w:rsidR="00CC5495" w:rsidRPr="00C70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bCs/>
          <w:sz w:val="24"/>
          <w:szCs w:val="24"/>
        </w:rPr>
        <w:t>Соглашения;</w:t>
      </w:r>
    </w:p>
    <w:p w14:paraId="364C3FF7" w14:textId="77777777" w:rsidR="00B6657E" w:rsidRPr="00C70E79" w:rsidRDefault="00B6657E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B69B" w14:textId="77777777" w:rsidR="00CC5495" w:rsidRPr="00C70E79" w:rsidRDefault="00CC5495" w:rsidP="002F093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IV. Взаимодействие Сторон</w:t>
      </w:r>
    </w:p>
    <w:p w14:paraId="4EF023E9" w14:textId="77777777" w:rsidR="00D5277B" w:rsidRPr="00C70E79" w:rsidRDefault="00D5277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9E860C" w14:textId="77777777" w:rsidR="009E4D81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 Главный распорядитель обязуется:</w:t>
      </w:r>
    </w:p>
    <w:p w14:paraId="32BA5FE5" w14:textId="77777777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>.1.1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беспечивать предоставление учреждению субсидии на цели, указанные в пункте 1.1 настоящего Соглашения;</w:t>
      </w:r>
    </w:p>
    <w:p w14:paraId="32FD918F" w14:textId="77777777" w:rsidR="00D5277B" w:rsidRPr="00C70E79" w:rsidRDefault="00E024F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.1.2. </w:t>
      </w:r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="00D5277B" w:rsidRPr="00C70E79">
        <w:rPr>
          <w:rFonts w:ascii="Times New Roman" w:hAnsi="Times New Roman" w:cs="Times New Roman"/>
          <w:sz w:val="24"/>
          <w:szCs w:val="24"/>
        </w:rPr>
        <w:t>существлять проверку документов, направляемых учреждением главному распорядителю в целях принятия последним решения о перечислении с</w:t>
      </w:r>
      <w:r w:rsidRPr="00C70E7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Pr="00C70E79">
        <w:rPr>
          <w:rFonts w:ascii="Times New Roman" w:hAnsi="Times New Roman" w:cs="Times New Roman"/>
          <w:sz w:val="24"/>
          <w:szCs w:val="24"/>
        </w:rPr>
        <w:t>целям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Субсидии, указанным в пункте 1.1 настоящего Соглашения</w:t>
      </w:r>
      <w:r w:rsidR="00466217" w:rsidRPr="00C70E79">
        <w:rPr>
          <w:rFonts w:ascii="Times New Roman" w:hAnsi="Times New Roman" w:cs="Times New Roman"/>
          <w:sz w:val="24"/>
          <w:szCs w:val="24"/>
        </w:rPr>
        <w:t xml:space="preserve"> /</w:t>
      </w:r>
      <w:r w:rsidR="00D5277B" w:rsidRPr="00C70E79">
        <w:rPr>
          <w:rFonts w:ascii="Times New Roman" w:hAnsi="Times New Roman" w:cs="Times New Roman"/>
          <w:sz w:val="24"/>
          <w:szCs w:val="24"/>
        </w:rPr>
        <w:t>приложени</w:t>
      </w:r>
      <w:r w:rsidR="00466217" w:rsidRPr="00C70E79">
        <w:rPr>
          <w:rFonts w:ascii="Times New Roman" w:hAnsi="Times New Roman" w:cs="Times New Roman"/>
          <w:sz w:val="24"/>
          <w:szCs w:val="24"/>
        </w:rPr>
        <w:t>е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466217" w:rsidRPr="00C70E79">
        <w:rPr>
          <w:rFonts w:ascii="Times New Roman" w:hAnsi="Times New Roman" w:cs="Times New Roman"/>
          <w:sz w:val="24"/>
          <w:szCs w:val="24"/>
        </w:rPr>
        <w:t>№ 1</w:t>
      </w:r>
      <w:r w:rsidR="00D5277B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в течение </w:t>
      </w:r>
      <w:r w:rsidR="00466217" w:rsidRPr="00C70E79">
        <w:rPr>
          <w:rFonts w:ascii="Times New Roman" w:hAnsi="Times New Roman" w:cs="Times New Roman"/>
          <w:sz w:val="24"/>
          <w:szCs w:val="24"/>
        </w:rPr>
        <w:t xml:space="preserve">45 </w:t>
      </w:r>
      <w:r w:rsidR="00D5277B" w:rsidRPr="00C70E79">
        <w:rPr>
          <w:rFonts w:ascii="Times New Roman" w:hAnsi="Times New Roman" w:cs="Times New Roman"/>
          <w:sz w:val="24"/>
          <w:szCs w:val="24"/>
        </w:rPr>
        <w:t>рабочих дней со дня поступления документов от Учреждения;</w:t>
      </w:r>
    </w:p>
    <w:p w14:paraId="44C5EBB9" w14:textId="77777777" w:rsidR="00466217" w:rsidRPr="00C70E79" w:rsidRDefault="0046621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4.1.3</w:t>
      </w:r>
      <w:r w:rsidR="00952DC5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0520BC" w:rsidRPr="00C70E79">
        <w:rPr>
          <w:rFonts w:ascii="Times New Roman" w:hAnsi="Times New Roman" w:cs="Times New Roman"/>
          <w:sz w:val="24"/>
          <w:szCs w:val="24"/>
        </w:rPr>
        <w:t>У</w:t>
      </w:r>
      <w:r w:rsidRPr="00C70E79">
        <w:rPr>
          <w:rFonts w:ascii="Times New Roman" w:hAnsi="Times New Roman" w:cs="Times New Roman"/>
          <w:sz w:val="24"/>
          <w:szCs w:val="24"/>
        </w:rPr>
        <w:t>станавливать значения результатов предоставления Субсидии в соответствии с приложением № 3 к настоящему Соглашению, являющимся неотъемлемой частью настоящего Соглашения</w:t>
      </w:r>
      <w:r w:rsidR="00952DC5" w:rsidRPr="00C70E79">
        <w:rPr>
          <w:rFonts w:ascii="Times New Roman" w:hAnsi="Times New Roman" w:cs="Times New Roman"/>
          <w:sz w:val="28"/>
          <w:szCs w:val="28"/>
          <w:vertAlign w:val="superscript"/>
        </w:rPr>
        <w:t>˂3&gt;</w:t>
      </w:r>
      <w:r w:rsidR="00B80EC3"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7F0EAB3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--------------------------------</w:t>
      </w:r>
    </w:p>
    <w:p w14:paraId="7068D4B4" w14:textId="77777777" w:rsidR="00952DC5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˂3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 xml:space="preserve">&gt; </w:t>
      </w:r>
      <w:r w:rsidRPr="00C70E7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аполняется при включении в Соглашение пункта 1.1.1 настоящей Типовой формы по форме согласно приложению № 3 к настоящей Типовой форме.</w:t>
      </w:r>
      <w:r w:rsidRPr="00C70E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B4EB04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A8A20A" w14:textId="77777777" w:rsidR="009E4D81" w:rsidRPr="00C70E79" w:rsidRDefault="00952DC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.1.</w:t>
      </w: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20BC" w:rsidRPr="00C70E79">
        <w:rPr>
          <w:rFonts w:ascii="Times New Roman" w:hAnsi="Times New Roman" w:cs="Times New Roman"/>
          <w:sz w:val="24"/>
          <w:szCs w:val="24"/>
        </w:rPr>
        <w:t>О</w:t>
      </w:r>
      <w:r w:rsidRPr="00C70E79">
        <w:rPr>
          <w:rFonts w:ascii="Times New Roman" w:hAnsi="Times New Roman" w:cs="Times New Roman"/>
          <w:sz w:val="24"/>
          <w:szCs w:val="24"/>
        </w:rPr>
        <w:t xml:space="preserve">беспечивать </w:t>
      </w:r>
      <w:r w:rsidR="0001324B" w:rsidRPr="00C70E79">
        <w:rPr>
          <w:rFonts w:ascii="Times New Roman" w:hAnsi="Times New Roman" w:cs="Times New Roman"/>
          <w:sz w:val="24"/>
          <w:szCs w:val="24"/>
        </w:rPr>
        <w:t>п</w:t>
      </w:r>
      <w:r w:rsidR="009E4D81" w:rsidRPr="00C70E79">
        <w:rPr>
          <w:rFonts w:ascii="Times New Roman" w:hAnsi="Times New Roman" w:cs="Times New Roman"/>
          <w:sz w:val="24"/>
          <w:szCs w:val="24"/>
        </w:rPr>
        <w:t>еречисл</w:t>
      </w:r>
      <w:r w:rsidR="0001324B" w:rsidRPr="00C70E79">
        <w:rPr>
          <w:rFonts w:ascii="Times New Roman" w:hAnsi="Times New Roman" w:cs="Times New Roman"/>
          <w:sz w:val="24"/>
          <w:szCs w:val="24"/>
        </w:rPr>
        <w:t>ение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Учреждению субсидию на иные цели в пределах </w:t>
      </w:r>
      <w:r w:rsidR="009E4D81" w:rsidRPr="00C70E79">
        <w:rPr>
          <w:rFonts w:ascii="Times New Roman" w:hAnsi="Times New Roman" w:cs="Times New Roman"/>
          <w:sz w:val="24"/>
          <w:szCs w:val="24"/>
        </w:rPr>
        <w:lastRenderedPageBreak/>
        <w:t>годовой суммы, указанной в Приложении №1 к настоящему Соглашению, по заявке учреждений по мере поступления средств из бюджета Республики Башкортостан и выделения средств из бюджета городского округа город Октябрьский Республики Башкортостан</w:t>
      </w:r>
      <w:r w:rsidR="009F7E77" w:rsidRPr="00C70E79">
        <w:rPr>
          <w:rFonts w:ascii="Times New Roman" w:hAnsi="Times New Roman" w:cs="Times New Roman"/>
          <w:sz w:val="24"/>
          <w:szCs w:val="24"/>
        </w:rPr>
        <w:t>, согласно графику перечисления Субсидии в соответствии с приложением № 2 к настоящему Соглашению, являющимся неотъемлемой частью настоящего Соглашения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B5D2C34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4.1.5. осуществлять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соблюдением Учреждением целей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14:paraId="2075B2A4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 проведение плановых и внеплановых проверок:</w:t>
      </w:r>
    </w:p>
    <w:p w14:paraId="5E52F8B2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4.1.5.1.1. по месту нахождения Учредителя на основании документов, представленных по его запросу Учреждением в соответствии с пунктом 4.3.4 настоящего Соглашения;</w:t>
      </w:r>
    </w:p>
    <w:p w14:paraId="301BAA91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14:paraId="306B57B7" w14:textId="77777777" w:rsidR="00B33AE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проверки, указанной в пункте 4.1.5.1 настоящего Соглашения, фактов нарушений целей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целей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30 рабочих дней после принятия решения о приостановлении;</w:t>
      </w:r>
    </w:p>
    <w:p w14:paraId="2110D58F" w14:textId="77777777" w:rsidR="001444C8" w:rsidRPr="00C70E79" w:rsidRDefault="00B33AE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Учредителю в бюджет Субсидии или ее части, в том числе в случае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нарушений, указанных в пункте 4.1.5.2 настоящего Соглашения, в размере и сроки, установленные в данном требовании;</w:t>
      </w:r>
    </w:p>
    <w:p w14:paraId="1DDD8CC4" w14:textId="77777777" w:rsidR="009A4975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4.1.6.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45 рабочих дней со дня их получения и уведомлять Учреждение о принятом решении (при необходимости);</w:t>
      </w:r>
    </w:p>
    <w:p w14:paraId="576E0F6C" w14:textId="77777777" w:rsidR="001444C8" w:rsidRPr="00C70E79" w:rsidRDefault="009A4975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</w:t>
      </w:r>
      <w:r w:rsidR="00E1469B" w:rsidRPr="00C70E79">
        <w:rPr>
          <w:rFonts w:ascii="Times New Roman" w:hAnsi="Times New Roman" w:cs="Times New Roman"/>
          <w:sz w:val="24"/>
          <w:szCs w:val="24"/>
        </w:rPr>
        <w:t>45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Учреждения в соответствии с пунктом 4.4.5 настоящего Соглашения;</w:t>
      </w:r>
    </w:p>
    <w:p w14:paraId="3452825E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&lt;4&gt;:</w:t>
      </w:r>
    </w:p>
    <w:p w14:paraId="5C602BB6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079BD9B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&lt;4</w:t>
      </w:r>
      <w:proofErr w:type="gramStart"/>
      <w:r w:rsidRPr="00C70E79">
        <w:rPr>
          <w:rFonts w:ascii="Times New Roman" w:hAnsi="Times New Roman" w:cs="Times New Roman"/>
          <w:sz w:val="24"/>
          <w:szCs w:val="24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14:paraId="096BD102" w14:textId="77777777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83DEA35" w14:textId="2F99E67F" w:rsidR="00E1469B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4.1.8.1. 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___________________________;</w:t>
      </w:r>
    </w:p>
    <w:p w14:paraId="4A4EBABC" w14:textId="498B9E99" w:rsidR="001444C8" w:rsidRPr="00C70E79" w:rsidRDefault="00E1469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4.1.8.2. 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495EA313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A2F581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</w:t>
      </w:r>
      <w:r w:rsidRPr="00C70E79">
        <w:rPr>
          <w:rFonts w:ascii="Times New Roman" w:hAnsi="Times New Roman" w:cs="Times New Roman"/>
          <w:sz w:val="24"/>
          <w:szCs w:val="24"/>
        </w:rPr>
        <w:t>2.</w:t>
      </w:r>
      <w:r w:rsidR="009E4D81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14:paraId="164049E4" w14:textId="77777777" w:rsidR="00FD0853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4.2.1. </w:t>
      </w:r>
      <w:r w:rsidR="00FD0853" w:rsidRPr="00C70E79">
        <w:rPr>
          <w:rFonts w:ascii="Times New Roman" w:hAnsi="Times New Roman" w:cs="Times New Roman"/>
          <w:sz w:val="24"/>
          <w:szCs w:val="24"/>
        </w:rPr>
        <w:t>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="00FD0853" w:rsidRPr="00C70E7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D0853" w:rsidRPr="00C70E79">
        <w:rPr>
          <w:rFonts w:ascii="Times New Roman" w:hAnsi="Times New Roman" w:cs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 в соответствии с пунктом 4.1.5 настоящего Соглашения;</w:t>
      </w:r>
    </w:p>
    <w:p w14:paraId="3B5F6C2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14:paraId="56C4A9BF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 xml:space="preserve">4.2.3. принимать в установленном порядке решение о наличии или отсутствии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>потребности в направлении в 20__ году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 xml:space="preserve">&lt;6&gt; 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&lt;7&gt;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Учреждению от возврата дебиторской задолженности прошлых лет, возникшей от использования Субсидии,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№ 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Соглашению, не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5F0DE8" w:rsidRPr="00C70E79">
        <w:rPr>
          <w:rFonts w:ascii="Times New Roman" w:hAnsi="Times New Roman" w:cs="Times New Roman"/>
          <w:sz w:val="24"/>
          <w:szCs w:val="24"/>
        </w:rPr>
        <w:t>45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&lt;8&gt;</w:t>
      </w:r>
      <w:r w:rsidR="005F0DE8"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цели, указанные в пункте 1.1 настоящего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="005F0DE8" w:rsidRPr="00C70E79">
        <w:rPr>
          <w:rFonts w:ascii="Times New Roman" w:hAnsi="Times New Roman" w:cs="Times New Roman"/>
          <w:sz w:val="24"/>
          <w:szCs w:val="24"/>
          <w:vertAlign w:val="superscript"/>
        </w:rPr>
        <w:t>&lt;9&gt;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51B0EA37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B16140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690C08EB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14:paraId="0DBF032E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73E9AD16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но не позднее 1 июля текущего финансового года.</w:t>
      </w:r>
    </w:p>
    <w:p w14:paraId="66A219BA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5F0DE8" w:rsidRPr="00C70E7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</w:t>
      </w:r>
      <w:r w:rsidR="005F0DE8" w:rsidRPr="00C70E79">
        <w:rPr>
          <w:rFonts w:ascii="Times New Roman" w:hAnsi="Times New Roman" w:cs="Times New Roman"/>
          <w:sz w:val="24"/>
          <w:szCs w:val="24"/>
        </w:rPr>
        <w:t>ю</w:t>
      </w:r>
      <w:r w:rsidRPr="00C70E79">
        <w:rPr>
          <w:rFonts w:ascii="Times New Roman" w:hAnsi="Times New Roman" w:cs="Times New Roman"/>
          <w:sz w:val="24"/>
          <w:szCs w:val="24"/>
        </w:rPr>
        <w:t xml:space="preserve">тся документы, необходимые для принятия решения о наличии потребности в направлении в 20__ году остатка Субсидии, не использованного в 20__ году, на цели, указанные в пункте 1.1 Соглашения/приложении </w:t>
      </w:r>
      <w:r w:rsidR="005F0D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5F0D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14:paraId="73C1F4C5" w14:textId="77777777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2D82199" w14:textId="786D369D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4.2.3.1. 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_________________________;</w:t>
      </w:r>
    </w:p>
    <w:p w14:paraId="688DEA7C" w14:textId="5B10F1C5" w:rsidR="00FD0853" w:rsidRPr="00C70E79" w:rsidRDefault="00FD085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4.2.3.2. 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27697349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&lt;10&gt;:</w:t>
      </w:r>
    </w:p>
    <w:p w14:paraId="13788200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20029C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&lt;10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14:paraId="1410CE86" w14:textId="7777777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CFB8D4" w14:textId="15F1B6A7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4.2.4.1. 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_____________________;</w:t>
      </w:r>
    </w:p>
    <w:p w14:paraId="32F2882A" w14:textId="0B911DB5" w:rsidR="00AA60C7" w:rsidRPr="00C70E79" w:rsidRDefault="00AA60C7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4.2.4.2. 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____________________.</w:t>
      </w:r>
    </w:p>
    <w:p w14:paraId="1D5E835C" w14:textId="77777777" w:rsidR="009F28C1" w:rsidRPr="00C70E79" w:rsidRDefault="009F28C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DE21A91" w14:textId="77777777" w:rsidR="009E4D81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</w:t>
      </w:r>
      <w:r w:rsidR="009E4D81" w:rsidRPr="00C70E79">
        <w:rPr>
          <w:rFonts w:ascii="Times New Roman" w:hAnsi="Times New Roman" w:cs="Times New Roman"/>
          <w:sz w:val="24"/>
          <w:szCs w:val="24"/>
        </w:rPr>
        <w:t>.3. Учреждение обязуется:</w:t>
      </w:r>
    </w:p>
    <w:p w14:paraId="121BCABB" w14:textId="77777777" w:rsidR="00FD532F" w:rsidRPr="00C70E79" w:rsidRDefault="00FD532F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4.3.1. использовать Субсидию для достижения целей, указанных в пункте 1.1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14:paraId="4F3D314A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7998B70D" w14:textId="77777777" w:rsidR="00857978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2B35F63" w14:textId="77777777" w:rsidR="00FD532F" w:rsidRPr="00C70E79" w:rsidRDefault="00857978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7A0133" w:rsidRPr="00C70E79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редусматривается при наличии в Соглашении пунктов 1.1.1, 4.1.</w:t>
      </w:r>
      <w:r w:rsidR="007A0133" w:rsidRPr="00C70E79">
        <w:rPr>
          <w:rFonts w:ascii="Times New Roman" w:hAnsi="Times New Roman" w:cs="Times New Roman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настоящей Типовой формы.</w:t>
      </w:r>
    </w:p>
    <w:p w14:paraId="665F47EE" w14:textId="77777777" w:rsidR="00FD532F" w:rsidRPr="00C70E79" w:rsidRDefault="007A0133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4.3.3. направлять по запросу </w:t>
      </w:r>
      <w:r w:rsidR="001B2EEA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соблюдением целей и условий предоставления Субсидии в соответствии с пунктом 4.2.1 настоящего Соглашения, не позднее </w:t>
      </w:r>
      <w:r w:rsidR="001B2EEA" w:rsidRPr="00C70E79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указанного запроса;</w:t>
      </w:r>
    </w:p>
    <w:p w14:paraId="7057761C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4.3.4. направлять главному распорядителю до 10 числа месяца, следующего за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, ______________________________, в котором была получена Субсидия:</w:t>
      </w:r>
    </w:p>
    <w:p w14:paraId="665B0BA7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70E79">
        <w:rPr>
          <w:rFonts w:ascii="Times New Roman" w:hAnsi="Times New Roman" w:cs="Times New Roman"/>
          <w:sz w:val="20"/>
          <w:szCs w:val="20"/>
        </w:rPr>
        <w:t xml:space="preserve">           (квартал, год)</w:t>
      </w:r>
    </w:p>
    <w:p w14:paraId="4DDAECB2" w14:textId="77777777" w:rsidR="001B2EEA" w:rsidRPr="00C70E79" w:rsidRDefault="001B2EE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4.3.4.1. отчет о расходах, источником финансового обеспечения которых является Субсидия, по форме в соответствии с приложением № 4</w:t>
      </w:r>
      <w:r w:rsidR="00286267" w:rsidRPr="00C70E79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C70E79">
        <w:rPr>
          <w:rFonts w:ascii="Times New Roman" w:hAnsi="Times New Roman" w:cs="Times New Roman"/>
          <w:sz w:val="24"/>
          <w:szCs w:val="24"/>
        </w:rPr>
        <w:t xml:space="preserve">, </w:t>
      </w:r>
      <w:r w:rsidRPr="00C70E79">
        <w:rPr>
          <w:rFonts w:ascii="Times New Roman" w:hAnsi="Times New Roman" w:cs="Times New Roman"/>
          <w:sz w:val="24"/>
          <w:szCs w:val="24"/>
        </w:rPr>
        <w:lastRenderedPageBreak/>
        <w:t>являющимся неотъемлемой частью настоящего Соглашения;</w:t>
      </w:r>
    </w:p>
    <w:p w14:paraId="62B7392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4.3.4.2. отчет о достижении значений результатов предоставления Субсидии по форме в соответствии с приложением № 5 к настоящему Соглашению, являющимся неотъемлемой частью настоящего Соглашения;</w:t>
      </w:r>
    </w:p>
    <w:p w14:paraId="2A17D0B4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4.3.4.3. иные отчеты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&lt;12&gt;</w:t>
      </w:r>
      <w:r w:rsidRPr="00C70E79">
        <w:rPr>
          <w:rFonts w:ascii="Times New Roman" w:hAnsi="Times New Roman" w:cs="Times New Roman"/>
          <w:sz w:val="24"/>
          <w:szCs w:val="24"/>
        </w:rPr>
        <w:t>:</w:t>
      </w:r>
    </w:p>
    <w:p w14:paraId="6EAE4CD3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FC626C6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14:paraId="5FCA57F7" w14:textId="77777777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09D76FE" w14:textId="592D713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4.3.4.3.1. 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14:paraId="63EAED6D" w14:textId="3F5CF0E5" w:rsidR="00545D4B" w:rsidRPr="00C70E79" w:rsidRDefault="00545D4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4.3.4.3.2. 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14:paraId="46A351E1" w14:textId="77777777" w:rsidR="007D2832" w:rsidRPr="00C70E79" w:rsidRDefault="007D283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F517A0" w:rsidRPr="00C70E79">
        <w:rPr>
          <w:rFonts w:ascii="Times New Roman" w:hAnsi="Times New Roman" w:cs="Times New Roman"/>
          <w:sz w:val="24"/>
          <w:szCs w:val="24"/>
        </w:rPr>
        <w:t>5</w:t>
      </w:r>
      <w:r w:rsidRPr="00C70E79">
        <w:rPr>
          <w:rFonts w:ascii="Times New Roman" w:hAnsi="Times New Roman" w:cs="Times New Roman"/>
          <w:sz w:val="24"/>
          <w:szCs w:val="24"/>
        </w:rPr>
        <w:t xml:space="preserve">. устранять выявленные по итогам проверки, проведенной Учредителем, факты нарушения целей и условий предоставления Субсидии, определенных Порядком предоставления субсидии, и настоящим Соглашением (получения от органа </w:t>
      </w:r>
      <w:r w:rsidR="00F517A0" w:rsidRPr="00C70E79">
        <w:rPr>
          <w:rFonts w:ascii="Times New Roman" w:hAnsi="Times New Roman" w:cs="Times New Roman"/>
          <w:sz w:val="24"/>
          <w:szCs w:val="24"/>
        </w:rPr>
        <w:t>муниципального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целей и условий предоставления Субсидии, установленных </w:t>
      </w:r>
      <w:r w:rsidR="00F517A0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Соглашением), включая возврат Субсидии или ее части </w:t>
      </w:r>
      <w:r w:rsidR="00F517A0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 бюджет, в течение </w:t>
      </w:r>
      <w:r w:rsidR="00F517A0" w:rsidRPr="00C70E79">
        <w:rPr>
          <w:rFonts w:ascii="Times New Roman" w:hAnsi="Times New Roman" w:cs="Times New Roman"/>
          <w:sz w:val="24"/>
          <w:szCs w:val="24"/>
        </w:rPr>
        <w:t>30</w:t>
      </w:r>
      <w:r w:rsidRPr="00C70E79">
        <w:rPr>
          <w:rFonts w:ascii="Times New Roman" w:hAnsi="Times New Roman" w:cs="Times New Roman"/>
          <w:sz w:val="24"/>
          <w:szCs w:val="24"/>
        </w:rPr>
        <w:t xml:space="preserve"> рабочих дней со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дня получения требования Учр</w:t>
      </w:r>
      <w:r w:rsidR="00F517A0" w:rsidRPr="00C70E79">
        <w:rPr>
          <w:rFonts w:ascii="Times New Roman" w:hAnsi="Times New Roman" w:cs="Times New Roman"/>
          <w:sz w:val="24"/>
          <w:szCs w:val="24"/>
        </w:rPr>
        <w:t>едителя об устранении нарушения.</w:t>
      </w:r>
    </w:p>
    <w:p w14:paraId="0288F211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4.3.6. возвращать неиспользованный остаток Субсидии в доход бюджета в срок до </w:t>
      </w:r>
      <w:r w:rsidRPr="00C70E79">
        <w:rPr>
          <w:rFonts w:ascii="Times New Roman" w:hAnsi="Times New Roman" w:cs="Times New Roman"/>
          <w:b/>
          <w:sz w:val="24"/>
          <w:szCs w:val="24"/>
        </w:rPr>
        <w:t>"_</w:t>
      </w:r>
      <w:r w:rsidR="005B3E5F" w:rsidRPr="00C70E79">
        <w:rPr>
          <w:rFonts w:ascii="Times New Roman" w:hAnsi="Times New Roman" w:cs="Times New Roman"/>
          <w:b/>
          <w:sz w:val="24"/>
          <w:szCs w:val="24"/>
        </w:rPr>
        <w:t>___</w:t>
      </w:r>
      <w:r w:rsidRPr="00C70E79">
        <w:rPr>
          <w:rFonts w:ascii="Times New Roman" w:hAnsi="Times New Roman" w:cs="Times New Roman"/>
          <w:b/>
          <w:sz w:val="24"/>
          <w:szCs w:val="24"/>
        </w:rPr>
        <w:t>_" ___________ 20__ г.;</w:t>
      </w:r>
    </w:p>
    <w:p w14:paraId="5ABB3B09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&lt;13&gt;:</w:t>
      </w:r>
    </w:p>
    <w:p w14:paraId="5BD49F56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F199A3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обязательства (при наличии).</w:t>
      </w:r>
    </w:p>
    <w:p w14:paraId="7D9FAB32" w14:textId="77777777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77AB13" w14:textId="4EFB79C1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_____;</w:t>
      </w:r>
    </w:p>
    <w:p w14:paraId="16EAF94E" w14:textId="6B773A4F" w:rsidR="00F517A0" w:rsidRPr="00C70E79" w:rsidRDefault="00F517A0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    4.3.</w:t>
      </w:r>
      <w:r w:rsidR="00D46AC4" w:rsidRPr="00C70E79">
        <w:rPr>
          <w:rFonts w:ascii="Times New Roman" w:hAnsi="Times New Roman" w:cs="Times New Roman"/>
          <w:sz w:val="24"/>
          <w:szCs w:val="24"/>
        </w:rPr>
        <w:t>7</w:t>
      </w:r>
      <w:r w:rsidRPr="00C70E79">
        <w:rPr>
          <w:rFonts w:ascii="Times New Roman" w:hAnsi="Times New Roman" w:cs="Times New Roman"/>
          <w:sz w:val="24"/>
          <w:szCs w:val="24"/>
        </w:rPr>
        <w:t>.2. __________________________________________</w:t>
      </w:r>
      <w:r w:rsidR="00FD4BBA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_______________.</w:t>
      </w:r>
    </w:p>
    <w:p w14:paraId="4F6AF37C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4.4.1. направлять Главному распорядителю документы, указанные в пункте 4.2.3 настоящего Соглашения, не позднее 45 рабочих дней, следующих за отчетным финансовым годом </w:t>
      </w:r>
      <w:r w:rsidR="00FD4BBA" w:rsidRPr="00C70E79">
        <w:rPr>
          <w:rFonts w:ascii="Times New Roman" w:hAnsi="Times New Roman" w:cs="Times New Roman"/>
          <w:sz w:val="28"/>
          <w:szCs w:val="28"/>
          <w:vertAlign w:val="superscript"/>
        </w:rPr>
        <w:t>&lt;14&gt;</w:t>
      </w:r>
      <w:r w:rsidR="00FD4BBA" w:rsidRPr="00C70E79">
        <w:rPr>
          <w:rFonts w:ascii="Times New Roman" w:hAnsi="Times New Roman" w:cs="Times New Roman"/>
          <w:sz w:val="28"/>
          <w:szCs w:val="28"/>
        </w:rPr>
        <w:t>.</w:t>
      </w:r>
    </w:p>
    <w:p w14:paraId="550BC732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FE59943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&lt;14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од отчетным финансовым годом в пункте 4.4.1 настоящей Типовой формы понимается год предоставления Субсидии.</w:t>
      </w:r>
    </w:p>
    <w:p w14:paraId="66357FD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D767FE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14:paraId="4A566B8B" w14:textId="77777777" w:rsidR="00D46AC4" w:rsidRPr="00C70E79" w:rsidRDefault="00D46AC4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4.4.2. направлять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Главному распорядителю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14:paraId="70689F17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целями, указанными в пункте 1.1 настоящего Соглашения/приложении № 1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78AC2F43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09E0B90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4A2E4E48" w14:textId="77777777" w:rsidR="00687C2B" w:rsidRPr="00C70E79" w:rsidRDefault="00687C2B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&lt;16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случае наличия неиспользованных остатков Субсидии после получения решения </w:t>
      </w:r>
      <w:r w:rsidR="00E71BCD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сумм на цели, указанные в пункте 1.1 Соглашения/приложении № 1 к Соглашению, в соответствии с бюджетным законодательством Российской Федерации.</w:t>
      </w:r>
    </w:p>
    <w:p w14:paraId="6D7DF81F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 xml:space="preserve">4.4.4. направлять в 20__ году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целями, указанными в пункте 1.1 настоящего Соглашения/приложении к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>, указанного в пункте 4.2.3 настоящего Соглашения;</w:t>
      </w:r>
    </w:p>
    <w:p w14:paraId="14A4AC02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C678E30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&lt;17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14:paraId="7BC68985" w14:textId="77777777" w:rsidR="005F06D2" w:rsidRPr="00C70E79" w:rsidRDefault="005F06D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случае наличия сумм от возврата дебиторской задолженности прошлых лет после получения решения </w:t>
      </w:r>
      <w:r w:rsidR="009C24E8" w:rsidRPr="00C70E7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C70E79"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данных сумм на цели, указанные в пункте 1.1 Соглашения/приложении </w:t>
      </w:r>
      <w:r w:rsidR="009C24E8" w:rsidRPr="00C70E79">
        <w:rPr>
          <w:rFonts w:ascii="Times New Roman" w:hAnsi="Times New Roman" w:cs="Times New Roman"/>
          <w:sz w:val="24"/>
          <w:szCs w:val="24"/>
        </w:rPr>
        <w:t>№</w:t>
      </w:r>
      <w:r w:rsidRPr="00C70E79">
        <w:rPr>
          <w:rFonts w:ascii="Times New Roman" w:hAnsi="Times New Roman" w:cs="Times New Roman"/>
          <w:sz w:val="24"/>
          <w:szCs w:val="24"/>
        </w:rPr>
        <w:t xml:space="preserve"> </w:t>
      </w:r>
      <w:r w:rsidR="009C24E8" w:rsidRPr="00C70E79">
        <w:rPr>
          <w:rFonts w:ascii="Times New Roman" w:hAnsi="Times New Roman" w:cs="Times New Roman"/>
          <w:sz w:val="24"/>
          <w:szCs w:val="24"/>
        </w:rPr>
        <w:t>1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Соглашению, в соответствии с бюджетным законодательством Российской Федерации.</w:t>
      </w:r>
    </w:p>
    <w:p w14:paraId="0A96BB77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4.4.5. обращаться к Главному распорядителю в целях получения разъяснений в связи с исполнением настоящего Соглашения;</w:t>
      </w:r>
    </w:p>
    <w:p w14:paraId="53A2795B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&lt;18&gt;:</w:t>
      </w:r>
    </w:p>
    <w:p w14:paraId="1B1669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5DD4495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&lt;18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права (при наличии).</w:t>
      </w:r>
    </w:p>
    <w:p w14:paraId="549CDE98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1145E96" w14:textId="4CCFB5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4.4.6.1. 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_______;</w:t>
      </w:r>
    </w:p>
    <w:p w14:paraId="257D7384" w14:textId="34C2E146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4.4.6.2. 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</w:t>
      </w:r>
      <w:r w:rsidRPr="00C70E79">
        <w:rPr>
          <w:rFonts w:ascii="Times New Roman" w:hAnsi="Times New Roman" w:cs="Times New Roman"/>
          <w:sz w:val="24"/>
          <w:szCs w:val="24"/>
        </w:rPr>
        <w:t>_________.</w:t>
      </w:r>
    </w:p>
    <w:p w14:paraId="58C54C51" w14:textId="77777777" w:rsidR="00D678AC" w:rsidRPr="00C70E79" w:rsidRDefault="00D678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40DB690" w14:textId="77777777" w:rsidR="009E4D81" w:rsidRPr="00C70E79" w:rsidRDefault="009E4D81" w:rsidP="002F093B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14:paraId="3D2184CF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14:paraId="49F0D283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8D936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241BC7D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&lt;19&gt;:</w:t>
      </w:r>
    </w:p>
    <w:p w14:paraId="3EE8F960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B3BC48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&lt;19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конкретные положения (при наличии).</w:t>
      </w:r>
    </w:p>
    <w:p w14:paraId="2C4AD8EB" w14:textId="77777777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708324" w14:textId="33490E0D" w:rsidR="003D75A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5.2.1.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</w:t>
      </w:r>
      <w:r w:rsidRPr="00C70E79">
        <w:rPr>
          <w:rFonts w:ascii="Times New Roman" w:hAnsi="Times New Roman" w:cs="Times New Roman"/>
          <w:sz w:val="24"/>
          <w:szCs w:val="24"/>
        </w:rPr>
        <w:t>_________;</w:t>
      </w:r>
    </w:p>
    <w:p w14:paraId="4D63D8C4" w14:textId="14ACD77A" w:rsidR="009E4D81" w:rsidRPr="00C70E79" w:rsidRDefault="003D75A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5.2.2. _____________________________________________________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</w:t>
      </w:r>
      <w:r w:rsidRPr="00C70E79">
        <w:rPr>
          <w:rFonts w:ascii="Times New Roman" w:hAnsi="Times New Roman" w:cs="Times New Roman"/>
          <w:sz w:val="24"/>
          <w:szCs w:val="24"/>
        </w:rPr>
        <w:t>__________.</w:t>
      </w:r>
    </w:p>
    <w:p w14:paraId="0A7FA522" w14:textId="77777777" w:rsidR="003D75A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EB93B" w14:textId="77777777" w:rsidR="009E4D81" w:rsidRPr="00C70E79" w:rsidRDefault="009E4D81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44E8E6" w14:textId="77777777" w:rsidR="009E4D81" w:rsidRPr="00C70E79" w:rsidRDefault="003D75A1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VI. Заключительные положения</w:t>
      </w:r>
    </w:p>
    <w:p w14:paraId="30A77894" w14:textId="77777777" w:rsidR="00DF6EA5" w:rsidRPr="00C70E79" w:rsidRDefault="00DF6EA5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3C9820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 Расторжение настоящего Соглашения Главным распорядителем в одностороннем порядке возможно в случаях:</w:t>
      </w:r>
    </w:p>
    <w:p w14:paraId="048D6211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.1.1. прекращения деятельности Учреждения при реорганизации или ликвидации;</w:t>
      </w:r>
    </w:p>
    <w:p w14:paraId="3EF7E9C3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14:paraId="47CFB189" w14:textId="77777777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.1.3. </w:t>
      </w:r>
      <w:proofErr w:type="spellStart"/>
      <w:r w:rsidR="00F75FBC" w:rsidRPr="00C70E7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F75FBC" w:rsidRPr="00C70E79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пунктом 4.1.</w:t>
      </w:r>
      <w:r w:rsidR="00CA3E1A" w:rsidRPr="00C70E79">
        <w:rPr>
          <w:rFonts w:ascii="Times New Roman" w:hAnsi="Times New Roman" w:cs="Times New Roman"/>
          <w:sz w:val="24"/>
          <w:szCs w:val="24"/>
        </w:rPr>
        <w:t>3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="00F75FBC" w:rsidRPr="00C70E79">
        <w:rPr>
          <w:rFonts w:ascii="Times New Roman" w:hAnsi="Times New Roman" w:cs="Times New Roman"/>
          <w:sz w:val="24"/>
          <w:szCs w:val="24"/>
        </w:rPr>
        <w:t>;</w:t>
      </w:r>
    </w:p>
    <w:p w14:paraId="05DAAA7E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0CB4F75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это установлено </w:t>
      </w:r>
      <w:r w:rsidR="00CA3E1A" w:rsidRPr="00C70E79">
        <w:rPr>
          <w:rFonts w:ascii="Times New Roman" w:hAnsi="Times New Roman" w:cs="Times New Roman"/>
          <w:sz w:val="24"/>
          <w:szCs w:val="24"/>
        </w:rPr>
        <w:t>Порядком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14:paraId="02B41160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0B497F" w14:textId="4D91881E" w:rsidR="00F75FB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F75FBC" w:rsidRPr="00C70E79">
        <w:rPr>
          <w:rFonts w:ascii="Times New Roman" w:hAnsi="Times New Roman" w:cs="Times New Roman"/>
          <w:sz w:val="24"/>
          <w:szCs w:val="24"/>
        </w:rPr>
        <w:t>.1.4. ______________________________________________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______________</w:t>
      </w:r>
      <w:r w:rsidR="00F75FBC" w:rsidRPr="00C70E79">
        <w:rPr>
          <w:rFonts w:ascii="Times New Roman" w:hAnsi="Times New Roman" w:cs="Times New Roman"/>
          <w:sz w:val="24"/>
          <w:szCs w:val="24"/>
        </w:rPr>
        <w:t xml:space="preserve">_______ 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F75FBC" w:rsidRPr="00C70E79">
        <w:rPr>
          <w:rFonts w:ascii="Times New Roman" w:hAnsi="Times New Roman" w:cs="Times New Roman"/>
          <w:sz w:val="28"/>
          <w:szCs w:val="28"/>
          <w:vertAlign w:val="superscript"/>
        </w:rPr>
        <w:t>&gt;;</w:t>
      </w:r>
    </w:p>
    <w:p w14:paraId="390F5AC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14:paraId="1D19E294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 w:rsidR="00DF6EA5" w:rsidRPr="00C70E79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иные случаи расторжения Соглашения.</w:t>
      </w:r>
    </w:p>
    <w:p w14:paraId="05160549" w14:textId="77777777" w:rsidR="00F75FBC" w:rsidRPr="00C70E79" w:rsidRDefault="00F75FB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8D579DE" w14:textId="77777777" w:rsidR="009E4D81" w:rsidRPr="00C70E79" w:rsidRDefault="009E4D81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обеими Сторонами и действует до "_</w:t>
      </w:r>
      <w:r w:rsidR="005B3E5F" w:rsidRPr="00C70E79">
        <w:rPr>
          <w:rFonts w:ascii="Times New Roman" w:hAnsi="Times New Roman" w:cs="Times New Roman"/>
          <w:sz w:val="24"/>
          <w:szCs w:val="24"/>
        </w:rPr>
        <w:t>_____</w:t>
      </w:r>
      <w:r w:rsidRPr="00C70E79">
        <w:rPr>
          <w:rFonts w:ascii="Times New Roman" w:hAnsi="Times New Roman" w:cs="Times New Roman"/>
          <w:sz w:val="24"/>
          <w:szCs w:val="24"/>
        </w:rPr>
        <w:t>_" ___________ 20__ года.</w:t>
      </w:r>
    </w:p>
    <w:p w14:paraId="70B103E6" w14:textId="77777777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.2. Расторжение Соглашения осуществляется по соглашению сторон </w:t>
      </w:r>
      <w:r w:rsidR="00CA3E1A" w:rsidRPr="00C70E79">
        <w:rPr>
          <w:rFonts w:ascii="Times New Roman" w:hAnsi="Times New Roman" w:cs="Times New Roman"/>
          <w:sz w:val="28"/>
          <w:szCs w:val="28"/>
          <w:vertAlign w:val="superscript"/>
        </w:rPr>
        <w:t>&lt;22&gt;</w:t>
      </w:r>
      <w:r w:rsidR="00CA3E1A" w:rsidRPr="00C70E79">
        <w:rPr>
          <w:rFonts w:ascii="Times New Roman" w:hAnsi="Times New Roman" w:cs="Times New Roman"/>
          <w:sz w:val="24"/>
          <w:szCs w:val="24"/>
        </w:rPr>
        <w:t>, за исключением расторжения в одностороннем порядке, предусмотренного пунктом 7.1 настоящего Соглашения.</w:t>
      </w:r>
    </w:p>
    <w:p w14:paraId="51EF8EFB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E4D19E8" w14:textId="77777777" w:rsidR="00CA3E1A" w:rsidRPr="00C70E79" w:rsidRDefault="00CA3E1A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&lt;22&gt;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Дополнительное соглашение о расторжении Соглашения оформляется согласно приложению № 6 к настоящей Типовой форме.</w:t>
      </w:r>
    </w:p>
    <w:p w14:paraId="1EE7DA9C" w14:textId="77777777" w:rsidR="00CA3E1A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</w:t>
      </w:r>
      <w:r w:rsidR="00CA3E1A" w:rsidRPr="00C70E79">
        <w:rPr>
          <w:rFonts w:ascii="Times New Roman" w:hAnsi="Times New Roman" w:cs="Times New Roman"/>
          <w:sz w:val="24"/>
          <w:szCs w:val="24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CA3E1A" w:rsidRPr="00C70E7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CA3E1A" w:rsidRPr="00C70E79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14:paraId="3FBA59EE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6.4. Настоящее Соглашение вступает в силу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</w:p>
    <w:p w14:paraId="6B18CF55" w14:textId="77777777" w:rsidR="00BF23AC" w:rsidRPr="00C70E79" w:rsidRDefault="00BF23AC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</w:t>
      </w:r>
      <w:r w:rsidR="00E50A63" w:rsidRPr="00C70E79">
        <w:rPr>
          <w:rFonts w:ascii="Times New Roman" w:hAnsi="Times New Roman" w:cs="Times New Roman"/>
          <w:sz w:val="24"/>
          <w:szCs w:val="24"/>
        </w:rPr>
        <w:t>ой частью настоящего Соглашения.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14:paraId="31D6E1D9" w14:textId="77777777" w:rsidR="00530F22" w:rsidRPr="00C70E79" w:rsidRDefault="00530F22" w:rsidP="002F09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1BA2FFF3" w14:textId="77777777" w:rsidR="00BF23AC" w:rsidRPr="00C70E79" w:rsidRDefault="00BF23AC" w:rsidP="002F0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1D701" w14:textId="77777777" w:rsidR="009E4D81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E79">
        <w:rPr>
          <w:rFonts w:ascii="Times New Roman" w:hAnsi="Times New Roman" w:cs="Times New Roman"/>
          <w:b/>
          <w:bCs/>
          <w:sz w:val="24"/>
          <w:szCs w:val="24"/>
        </w:rPr>
        <w:t>VIII. Платежные реквизиты Сторон</w:t>
      </w:r>
    </w:p>
    <w:p w14:paraId="13E23761" w14:textId="77777777" w:rsidR="00530F22" w:rsidRPr="00C70E79" w:rsidRDefault="00530F22" w:rsidP="002F09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733AE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Главный распорядитель                                Учреждение</w:t>
      </w:r>
    </w:p>
    <w:p w14:paraId="27A8D398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бюджетных средств</w:t>
      </w:r>
    </w:p>
    <w:p w14:paraId="12CA2FD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9AC2E4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Место нахождения __________________       Место нахождения __________________</w:t>
      </w:r>
    </w:p>
    <w:p w14:paraId="593398F7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ИНН ______________________________       </w:t>
      </w:r>
      <w:proofErr w:type="spellStart"/>
      <w:proofErr w:type="gramStart"/>
      <w:r w:rsidRPr="00C70E79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2B802A8D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КПП 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6EED2F7F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Лицевой счет _______________________       Лицевой счет _______________________</w:t>
      </w:r>
    </w:p>
    <w:p w14:paraId="1C4417E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7B55704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___________________________________       ___________________________________</w:t>
      </w:r>
    </w:p>
    <w:p w14:paraId="17C21816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БИК _______________________________       </w:t>
      </w:r>
      <w:proofErr w:type="spellStart"/>
      <w:r w:rsidRPr="00C70E79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Pr="00C70E7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14:paraId="0C22BCDE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/с ________________________________       р/с ________________________________</w:t>
      </w:r>
    </w:p>
    <w:p w14:paraId="2BB43E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DFFA39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8F1F8A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(должность руководителя)   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  (должность руководителя)</w:t>
      </w:r>
    </w:p>
    <w:p w14:paraId="48B9F23C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__________________________________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08EC070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_____________________ И.О. Фамилия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</w:t>
      </w:r>
      <w:r w:rsidRPr="00C70E79">
        <w:rPr>
          <w:rFonts w:ascii="Times New Roman" w:hAnsi="Times New Roman" w:cs="Times New Roman"/>
          <w:sz w:val="24"/>
          <w:szCs w:val="24"/>
        </w:rPr>
        <w:t>_____________________ И.О. Фамилия</w:t>
      </w:r>
    </w:p>
    <w:p w14:paraId="1F795DF5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70E79">
        <w:rPr>
          <w:rFonts w:ascii="Times New Roman" w:hAnsi="Times New Roman" w:cs="Times New Roman"/>
          <w:sz w:val="18"/>
          <w:szCs w:val="18"/>
        </w:rPr>
        <w:t xml:space="preserve">  (личная подпись)                     </w:t>
      </w:r>
      <w:r w:rsidR="005B3E5F" w:rsidRPr="00C70E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C70E79">
        <w:rPr>
          <w:rFonts w:ascii="Times New Roman" w:hAnsi="Times New Roman" w:cs="Times New Roman"/>
          <w:sz w:val="18"/>
          <w:szCs w:val="18"/>
        </w:rPr>
        <w:t xml:space="preserve">  (личная подпись)</w:t>
      </w:r>
    </w:p>
    <w:p w14:paraId="0E164E9B" w14:textId="77777777" w:rsidR="009E4D81" w:rsidRPr="00C70E79" w:rsidRDefault="009E4D81" w:rsidP="002F09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  <w:r w:rsidR="005B3E5F" w:rsidRPr="00C70E7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70E79">
        <w:rPr>
          <w:rFonts w:ascii="Times New Roman" w:hAnsi="Times New Roman" w:cs="Times New Roman"/>
          <w:sz w:val="24"/>
          <w:szCs w:val="24"/>
        </w:rPr>
        <w:t xml:space="preserve">       М.П.</w:t>
      </w:r>
    </w:p>
    <w:p w14:paraId="08D2588B" w14:textId="77777777" w:rsidR="003722E4" w:rsidRPr="00C70E79" w:rsidRDefault="003722E4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89B83DF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11EBE67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237B5EB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EC8E02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410B72B" w14:textId="77777777" w:rsidR="00530F22" w:rsidRPr="00C70E79" w:rsidRDefault="00530F22" w:rsidP="002F09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704FE1A8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390DF98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7DEA3E9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342E562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8669BDE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376877C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5389935" w14:textId="77777777" w:rsidR="00530F22" w:rsidRPr="00C70E79" w:rsidRDefault="00530F22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075A5528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  <w:sectPr w:rsidR="00F4151A" w:rsidRPr="00C70E79" w:rsidSect="00BD6563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14:paraId="2F819D46" w14:textId="77777777" w:rsidR="009E4D81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A7B53AF" w14:textId="77777777" w:rsidR="00530F22" w:rsidRPr="00C70E79" w:rsidRDefault="009E4D81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</w:t>
      </w:r>
      <w:r w:rsidR="00530F22" w:rsidRPr="00C70E79">
        <w:rPr>
          <w:rFonts w:ascii="Times New Roman" w:hAnsi="Times New Roman" w:cs="Times New Roman"/>
          <w:sz w:val="24"/>
          <w:szCs w:val="24"/>
        </w:rPr>
        <w:t xml:space="preserve">Типовой форме соглашения </w:t>
      </w:r>
    </w:p>
    <w:p w14:paraId="08461E78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50B966C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</w:t>
      </w:r>
    </w:p>
    <w:p w14:paraId="289662E3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2C5C540A" w14:textId="77777777" w:rsidR="00F32CDB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  <w:r w:rsidR="00F32CDB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D899" w14:textId="77777777" w:rsidR="009E4D81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3A52650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sz w:val="24"/>
          <w:szCs w:val="24"/>
        </w:rPr>
      </w:pPr>
    </w:p>
    <w:p w14:paraId="05FAE31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Приложение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04E599A9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bCs/>
          <w:sz w:val="24"/>
          <w:szCs w:val="24"/>
        </w:rPr>
        <w:t xml:space="preserve"> ______ №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</w:t>
      </w:r>
    </w:p>
    <w:p w14:paraId="77448863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bCs/>
          <w:sz w:val="24"/>
          <w:szCs w:val="24"/>
        </w:rPr>
        <w:t xml:space="preserve">(Приложение </w:t>
      </w:r>
      <w:r w:rsidR="00F4151A" w:rsidRPr="00C70E79">
        <w:rPr>
          <w:rFonts w:ascii="Times New Roman" w:hAnsi="Times New Roman" w:cs="Times New Roman"/>
          <w:bCs/>
          <w:sz w:val="24"/>
          <w:szCs w:val="24"/>
        </w:rPr>
        <w:t>№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____</w:t>
      </w:r>
      <w:r w:rsidRPr="00C70E79">
        <w:rPr>
          <w:rFonts w:ascii="Times New Roman" w:hAnsi="Times New Roman" w:cs="Times New Roman"/>
          <w:bCs/>
          <w:sz w:val="24"/>
          <w:szCs w:val="24"/>
        </w:rPr>
        <w:t>__</w:t>
      </w:r>
      <w:proofErr w:type="gramEnd"/>
    </w:p>
    <w:p w14:paraId="1B312D50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к Дополнительному соглашению</w:t>
      </w:r>
    </w:p>
    <w:p w14:paraId="48A4068A" w14:textId="77777777" w:rsidR="00530F22" w:rsidRPr="00C70E79" w:rsidRDefault="00530F22" w:rsidP="00F32CDB">
      <w:pPr>
        <w:pStyle w:val="ConsPlusNormal"/>
        <w:ind w:left="-567" w:firstLine="1049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70E79">
        <w:rPr>
          <w:rFonts w:ascii="Times New Roman" w:hAnsi="Times New Roman" w:cs="Times New Roman"/>
          <w:bCs/>
          <w:sz w:val="24"/>
          <w:szCs w:val="24"/>
        </w:rPr>
        <w:t>от _________ № __</w:t>
      </w:r>
      <w:r w:rsidR="00F32CDB" w:rsidRPr="00C70E79">
        <w:rPr>
          <w:rFonts w:ascii="Times New Roman" w:hAnsi="Times New Roman" w:cs="Times New Roman"/>
          <w:bCs/>
          <w:sz w:val="24"/>
          <w:szCs w:val="24"/>
        </w:rPr>
        <w:t>___</w:t>
      </w:r>
      <w:r w:rsidRPr="00C70E79">
        <w:rPr>
          <w:rFonts w:ascii="Times New Roman" w:hAnsi="Times New Roman" w:cs="Times New Roman"/>
          <w:bCs/>
          <w:sz w:val="24"/>
          <w:szCs w:val="24"/>
        </w:rPr>
        <w:t xml:space="preserve">__) </w:t>
      </w:r>
    </w:p>
    <w:p w14:paraId="579BC9FA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0609A" w14:textId="77777777" w:rsidR="009E4D81" w:rsidRPr="00C70E79" w:rsidRDefault="00F4151A" w:rsidP="00EB384C">
      <w:pPr>
        <w:pStyle w:val="ConsPlusNormal"/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Перечень Субсидий</w:t>
      </w:r>
    </w:p>
    <w:p w14:paraId="39A6B32F" w14:textId="77777777" w:rsidR="009E4D81" w:rsidRPr="00C70E79" w:rsidRDefault="009E4D8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687"/>
        <w:gridCol w:w="1985"/>
        <w:gridCol w:w="1701"/>
        <w:gridCol w:w="992"/>
        <w:gridCol w:w="1276"/>
        <w:gridCol w:w="992"/>
        <w:gridCol w:w="1134"/>
        <w:gridCol w:w="1418"/>
        <w:gridCol w:w="993"/>
        <w:gridCol w:w="992"/>
        <w:gridCol w:w="992"/>
      </w:tblGrid>
      <w:tr w:rsidR="00F4151A" w:rsidRPr="00C70E79" w14:paraId="06A21D9C" w14:textId="77777777" w:rsidTr="00F32CDB">
        <w:tc>
          <w:tcPr>
            <w:tcW w:w="576" w:type="dxa"/>
            <w:vMerge w:val="restart"/>
          </w:tcPr>
          <w:p w14:paraId="4B34F79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7" w:type="dxa"/>
            <w:vMerge w:val="restart"/>
          </w:tcPr>
          <w:p w14:paraId="4A0BAD8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hanging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985" w:type="dxa"/>
            <w:vMerge w:val="restart"/>
          </w:tcPr>
          <w:p w14:paraId="3D0C108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расходования средств Субсидии &lt;1&gt;</w:t>
            </w:r>
          </w:p>
        </w:tc>
        <w:tc>
          <w:tcPr>
            <w:tcW w:w="1701" w:type="dxa"/>
            <w:vMerge w:val="restart"/>
          </w:tcPr>
          <w:p w14:paraId="12E386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нормативных правовых актах &lt;2&gt;</w:t>
            </w:r>
          </w:p>
        </w:tc>
        <w:tc>
          <w:tcPr>
            <w:tcW w:w="4394" w:type="dxa"/>
            <w:gridSpan w:val="4"/>
          </w:tcPr>
          <w:p w14:paraId="3DB74C4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бюджетной классификации Российской Федерации (по расходам бюджета на предоставление Субсидии)</w:t>
            </w:r>
          </w:p>
        </w:tc>
        <w:tc>
          <w:tcPr>
            <w:tcW w:w="1418" w:type="dxa"/>
            <w:vMerge w:val="restart"/>
          </w:tcPr>
          <w:p w14:paraId="3BF6FA0B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Субсидии &lt;3&gt;</w:t>
            </w:r>
          </w:p>
        </w:tc>
        <w:tc>
          <w:tcPr>
            <w:tcW w:w="2977" w:type="dxa"/>
            <w:gridSpan w:val="3"/>
          </w:tcPr>
          <w:p w14:paraId="0CE34A32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 том числе по финансовым годам (руб.):</w:t>
            </w:r>
          </w:p>
        </w:tc>
      </w:tr>
      <w:tr w:rsidR="00F4151A" w:rsidRPr="00C70E79" w14:paraId="0F08A5A0" w14:textId="77777777" w:rsidTr="00F32CDB">
        <w:tc>
          <w:tcPr>
            <w:tcW w:w="576" w:type="dxa"/>
            <w:vMerge/>
          </w:tcPr>
          <w:p w14:paraId="14569B0D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14:paraId="59871019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D8168C6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89D37AA" w14:textId="77777777" w:rsidR="00F4151A" w:rsidRPr="00C70E79" w:rsidRDefault="00F4151A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6D5664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76" w:type="dxa"/>
          </w:tcPr>
          <w:p w14:paraId="579807CE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</w:tcPr>
          <w:p w14:paraId="7E703CA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14:paraId="32D2E1AD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vMerge/>
          </w:tcPr>
          <w:p w14:paraId="5F2886FB" w14:textId="77777777" w:rsidR="00F4151A" w:rsidRPr="00C70E79" w:rsidRDefault="00F4151A" w:rsidP="00F32CDB">
            <w:pPr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CF42EC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1A471541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992" w:type="dxa"/>
          </w:tcPr>
          <w:p w14:paraId="340716F6" w14:textId="77777777" w:rsidR="00F4151A" w:rsidRPr="00C70E79" w:rsidRDefault="00F4151A" w:rsidP="00F32CDB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F4151A" w:rsidRPr="00C70E79" w14:paraId="3D5C6961" w14:textId="77777777" w:rsidTr="00F32CDB">
        <w:tc>
          <w:tcPr>
            <w:tcW w:w="576" w:type="dxa"/>
          </w:tcPr>
          <w:p w14:paraId="59C69ED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33C7EB3B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1798037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14:paraId="3DC9953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796E4687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1694AA4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6055E5D2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5A5E9CA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14:paraId="7AAD8E8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6F42EB7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551688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F244448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151A" w:rsidRPr="00C70E79" w14:paraId="5FECF50C" w14:textId="77777777" w:rsidTr="00F32CDB">
        <w:tc>
          <w:tcPr>
            <w:tcW w:w="576" w:type="dxa"/>
          </w:tcPr>
          <w:p w14:paraId="1D43854F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14:paraId="425DDDB9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60FDAA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42EC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777526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9FF3F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E5FCC7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3484E3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DB027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DFB1900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4FAF98D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B448D4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51A" w:rsidRPr="00C70E79" w14:paraId="03D2B335" w14:textId="77777777" w:rsidTr="00F32CDB">
        <w:tc>
          <w:tcPr>
            <w:tcW w:w="576" w:type="dxa"/>
          </w:tcPr>
          <w:p w14:paraId="2081AA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</w:tcPr>
          <w:p w14:paraId="29821AFE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5255A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AD6155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A7BB6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03BEBA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B8D3A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C0DE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3CE09C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25A9766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EF80C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2ED5F4" w14:textId="77777777" w:rsidR="00F4151A" w:rsidRPr="00C70E79" w:rsidRDefault="00F4151A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31A942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D371AE0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14:paraId="660ECB4E" w14:textId="77777777" w:rsidR="00F4151A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</w:r>
    </w:p>
    <w:p w14:paraId="609A578F" w14:textId="77777777" w:rsidR="009E4D81" w:rsidRPr="00C70E79" w:rsidRDefault="00F4151A" w:rsidP="00EB384C">
      <w:pPr>
        <w:pStyle w:val="ConsPlusNormal"/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аналитический код в соответствии с Перечнем кодов целевых субсидий, предоставляемых муниципальным бюджетным и автономным учреждениям.</w:t>
      </w:r>
    </w:p>
    <w:p w14:paraId="1C1DFC31" w14:textId="77777777" w:rsidR="00356238" w:rsidRPr="00C70E79" w:rsidRDefault="00356238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  <w:sectPr w:rsidR="00356238" w:rsidRPr="00C70E79" w:rsidSect="00F4151A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4560A537" w14:textId="77777777" w:rsidR="009F1E47" w:rsidRPr="00C70E79" w:rsidRDefault="009F1E47" w:rsidP="00FD4BBA">
      <w:pPr>
        <w:pStyle w:val="ConsPlusNormal"/>
        <w:tabs>
          <w:tab w:val="left" w:pos="2151"/>
        </w:tabs>
        <w:ind w:left="-567" w:right="-1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7AEF869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7E7CAE48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округа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6EDB4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город Октябрьский Республики Башкортостан </w:t>
      </w:r>
      <w:r w:rsidR="00FD4BBA" w:rsidRPr="00C70E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9DB73" w14:textId="77777777" w:rsidR="00FD4BBA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муниципальным бюджетным и автономным </w:t>
      </w:r>
    </w:p>
    <w:p w14:paraId="7A748212" w14:textId="77777777" w:rsidR="009F1E47" w:rsidRPr="00C70E79" w:rsidRDefault="009F1E47" w:rsidP="00FD4BBA">
      <w:pPr>
        <w:pStyle w:val="ConsPlusNormal"/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учреждениям субсидии на иные цели</w:t>
      </w:r>
    </w:p>
    <w:p w14:paraId="62AEEEB0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</w:p>
    <w:p w14:paraId="6C07C368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0E05516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392CDA79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14:paraId="08C6379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3750574E" w14:textId="77777777" w:rsidR="009F1E47" w:rsidRPr="00C70E79" w:rsidRDefault="009F1E47" w:rsidP="00FD4BBA">
      <w:pPr>
        <w:pStyle w:val="ConsPlusNormal"/>
        <w:tabs>
          <w:tab w:val="left" w:pos="2151"/>
        </w:tabs>
        <w:ind w:left="-567" w:firstLine="10065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</w:p>
    <w:p w14:paraId="203219F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D19D46B" w14:textId="77777777" w:rsidR="00FD4BBA" w:rsidRPr="00C70E79" w:rsidRDefault="00FD4BBA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2F6EA9C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14:paraId="75931F10" w14:textId="77777777" w:rsidR="009F1E47" w:rsidRPr="00C70E79" w:rsidRDefault="009F1E47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tbl>
      <w:tblPr>
        <w:tblW w:w="22369" w:type="dxa"/>
        <w:tblInd w:w="-14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"/>
        <w:gridCol w:w="1560"/>
        <w:gridCol w:w="992"/>
        <w:gridCol w:w="850"/>
        <w:gridCol w:w="1843"/>
        <w:gridCol w:w="283"/>
        <w:gridCol w:w="284"/>
        <w:gridCol w:w="284"/>
        <w:gridCol w:w="56"/>
        <w:gridCol w:w="88"/>
        <w:gridCol w:w="1160"/>
        <w:gridCol w:w="1474"/>
        <w:gridCol w:w="1190"/>
        <w:gridCol w:w="1531"/>
        <w:gridCol w:w="1426"/>
        <w:gridCol w:w="947"/>
        <w:gridCol w:w="207"/>
        <w:gridCol w:w="7737"/>
        <w:gridCol w:w="207"/>
        <w:gridCol w:w="108"/>
      </w:tblGrid>
      <w:tr w:rsidR="009F1E47" w:rsidRPr="00C70E79" w14:paraId="1974C842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B921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037C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28825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348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55C8B7F3" w14:textId="77777777" w:rsidTr="00FD4BBA">
        <w:trPr>
          <w:gridBefore w:val="1"/>
          <w:wBefore w:w="142" w:type="dxa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33BB5" w14:textId="77777777" w:rsidR="009F1E47" w:rsidRPr="00C70E79" w:rsidRDefault="009F1E47" w:rsidP="00FD4BBA">
            <w:pPr>
              <w:widowControl w:val="0"/>
              <w:tabs>
                <w:tab w:val="left" w:pos="3057"/>
              </w:tabs>
              <w:autoSpaceDE w:val="0"/>
              <w:autoSpaceDN w:val="0"/>
              <w:spacing w:after="0" w:line="240" w:lineRule="auto"/>
              <w:ind w:left="-567" w:right="27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65D48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5546C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1072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46EBA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48DF408C" w14:textId="77777777" w:rsidTr="00FD4BBA">
        <w:trPr>
          <w:gridAfter w:val="2"/>
          <w:wAfter w:w="315" w:type="dxa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D214" w14:textId="77777777" w:rsidR="009F1E47" w:rsidRPr="00C70E79" w:rsidRDefault="00FD4BBA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</w:t>
            </w:r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распорядителя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8F2D9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967C4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EAA7C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ind w:firstLine="5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4A98A9B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C0B1C" w14:textId="77777777" w:rsidR="009F1E47" w:rsidRPr="00C70E79" w:rsidRDefault="00FD4BBA" w:rsidP="00EB384C">
            <w:pPr>
              <w:widowControl w:val="0"/>
              <w:autoSpaceDE w:val="0"/>
              <w:autoSpaceDN w:val="0"/>
              <w:spacing w:after="0" w:line="240" w:lineRule="auto"/>
              <w:ind w:left="-567" w:right="-6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</w:t>
            </w:r>
            <w:r w:rsidR="002E5AD1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2E5AD1"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2F94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1026A" w14:textId="77777777" w:rsidR="009F1E47" w:rsidRPr="00C70E79" w:rsidRDefault="009F1E47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6612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8497B4C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371EB1" w14:textId="77777777" w:rsidR="009F1E47" w:rsidRPr="00C70E79" w:rsidRDefault="002E5AD1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47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169F5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AA6EE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2EAE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33059756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C1056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BAB80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F3BCB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C2F9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9F1E47" w:rsidRPr="00C70E79" w14:paraId="61D879E8" w14:textId="77777777" w:rsidTr="00FD4BBA">
        <w:trPr>
          <w:gridBefore w:val="1"/>
          <w:gridAfter w:val="1"/>
          <w:wBefore w:w="142" w:type="dxa"/>
          <w:wAfter w:w="108" w:type="dxa"/>
        </w:trPr>
        <w:tc>
          <w:tcPr>
            <w:tcW w:w="141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88B7FA7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</w:t>
            </w:r>
            <w:proofErr w:type="gramStart"/>
            <w:r w:rsidR="00D917A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точностью до второго знака после запятой)</w:t>
            </w:r>
          </w:p>
          <w:p w14:paraId="1AAD1977" w14:textId="77777777" w:rsidR="002E5AD1" w:rsidRPr="00C70E79" w:rsidRDefault="002E5AD1" w:rsidP="00FD4B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69E01" w14:textId="77777777" w:rsidR="009F1E47" w:rsidRPr="00C70E79" w:rsidRDefault="009F1E47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eastAsia="Times New Roman"/>
                <w:szCs w:val="20"/>
                <w:lang w:eastAsia="ru-RU"/>
              </w:rPr>
            </w:pPr>
          </w:p>
        </w:tc>
      </w:tr>
      <w:tr w:rsidR="00356238" w:rsidRPr="00C70E79" w14:paraId="07679BA7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1029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48C9A8B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направления расходов </w:t>
            </w:r>
            <w:hyperlink w:anchor="P689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7B59B8AF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7512" w:type="dxa"/>
            <w:gridSpan w:val="10"/>
            <w:tcBorders>
              <w:bottom w:val="single" w:sz="4" w:space="0" w:color="auto"/>
            </w:tcBorders>
          </w:tcPr>
          <w:p w14:paraId="3C0F13B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федерального бюджета</w:t>
            </w:r>
          </w:p>
        </w:tc>
        <w:tc>
          <w:tcPr>
            <w:tcW w:w="2957" w:type="dxa"/>
            <w:gridSpan w:val="2"/>
            <w:tcBorders>
              <w:bottom w:val="single" w:sz="4" w:space="0" w:color="auto"/>
            </w:tcBorders>
          </w:tcPr>
          <w:p w14:paraId="29748DA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Сроки перечисления Субсидии</w:t>
            </w:r>
          </w:p>
        </w:tc>
        <w:tc>
          <w:tcPr>
            <w:tcW w:w="115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6C0E25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Сумма </w:t>
            </w:r>
            <w:hyperlink w:anchor="P690" w:history="1">
              <w:r w:rsidRPr="00C70E79">
                <w:rPr>
                  <w:rFonts w:ascii="Times New Roman" w:eastAsia="Times New Roman" w:hAnsi="Times New Roman" w:cs="Times New Roman"/>
                  <w:lang w:eastAsia="ru-RU"/>
                </w:rPr>
                <w:t>&lt;4&gt;</w:t>
              </w:r>
            </w:hyperlink>
          </w:p>
        </w:tc>
      </w:tr>
      <w:tr w:rsidR="00356238" w:rsidRPr="00C70E79" w14:paraId="1BF4D2E8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3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CB13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5A6110C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4EE8A57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главы</w:t>
            </w: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E21AC1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3062" w:type="dxa"/>
            <w:gridSpan w:val="5"/>
            <w:tcBorders>
              <w:bottom w:val="single" w:sz="4" w:space="0" w:color="auto"/>
            </w:tcBorders>
          </w:tcPr>
          <w:p w14:paraId="7CD3B59C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60EB17E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 xml:space="preserve">вида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</w:t>
            </w:r>
          </w:p>
        </w:tc>
        <w:tc>
          <w:tcPr>
            <w:tcW w:w="1531" w:type="dxa"/>
            <w:vMerge w:val="restart"/>
            <w:tcBorders>
              <w:bottom w:val="single" w:sz="4" w:space="0" w:color="auto"/>
            </w:tcBorders>
          </w:tcPr>
          <w:p w14:paraId="36011166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ранее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14:paraId="6205420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</w:t>
            </w: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C30DC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37E1C144" w14:textId="77777777" w:rsidTr="00FD4BBA">
        <w:tblPrEx>
          <w:tblBorders>
            <w:top w:val="single" w:sz="4" w:space="0" w:color="auto"/>
            <w:left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7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4BBD90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6B4086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3B2BE52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14:paraId="1B3C0909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69336F6A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программной (непрограммной) статьи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462AD8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lang w:eastAsia="ru-RU"/>
              </w:rPr>
              <w:t>направления расходов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14:paraId="1FE68B8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6A841CB3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14:paraId="694DEA9F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2ECFAB" w14:textId="77777777" w:rsidR="00356238" w:rsidRPr="00C70E79" w:rsidRDefault="00356238" w:rsidP="00FD4BBA">
            <w:pPr>
              <w:ind w:left="57" w:firstLine="57"/>
              <w:rPr>
                <w:rFonts w:ascii="Times New Roman" w:hAnsi="Times New Roman" w:cs="Times New Roman"/>
              </w:rPr>
            </w:pPr>
          </w:p>
        </w:tc>
      </w:tr>
      <w:tr w:rsidR="00356238" w:rsidRPr="00C70E79" w14:paraId="1C1F3BE6" w14:textId="77777777" w:rsidTr="00FD4BBA">
        <w:tblPrEx>
          <w:tblBorders>
            <w:top w:val="single" w:sz="4" w:space="0" w:color="auto"/>
            <w:left w:val="nil"/>
            <w:righ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9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6AC02824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D0D0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CD8723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0C61AF0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</w:tcPr>
          <w:p w14:paraId="0B043F22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CF6BBF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648"/>
            <w:bookmarkEnd w:id="7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094D60E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8E4B831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097B193B" w14:textId="77777777" w:rsidR="00356238" w:rsidRPr="00C70E79" w:rsidRDefault="00356238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838F59" w14:textId="77777777" w:rsidR="00356238" w:rsidRPr="00C70E79" w:rsidRDefault="000577F1" w:rsidP="00FD4BBA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6238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6238" w:rsidRPr="00C70E79" w14:paraId="37F6A53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14:paraId="7549B5F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27D7265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14:paraId="03E6AE7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 w:val="restart"/>
            <w:tcBorders>
              <w:bottom w:val="single" w:sz="4" w:space="0" w:color="auto"/>
            </w:tcBorders>
          </w:tcPr>
          <w:p w14:paraId="43BF394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 w:val="restart"/>
            <w:tcBorders>
              <w:bottom w:val="single" w:sz="4" w:space="0" w:color="auto"/>
            </w:tcBorders>
          </w:tcPr>
          <w:p w14:paraId="1A047DC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</w:tcPr>
          <w:p w14:paraId="39593AB7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</w:tcPr>
          <w:p w14:paraId="2F2E6402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BF7F4A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14:paraId="4A82F633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D2BE4D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5D5B32F2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14:paraId="0C2CB65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14:paraId="2A5B60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0E8C1A2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</w:tcBorders>
          </w:tcPr>
          <w:p w14:paraId="2FD3887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</w:tcBorders>
          </w:tcPr>
          <w:p w14:paraId="6126BEE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</w:tcBorders>
          </w:tcPr>
          <w:p w14:paraId="2675976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</w:tcBorders>
          </w:tcPr>
          <w:p w14:paraId="083F1AB3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7F0004B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14:paraId="4D48311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8FEBF0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339B31F3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560" w:type="dxa"/>
            <w:vMerge/>
          </w:tcPr>
          <w:p w14:paraId="0EBE692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9D58F1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DFDBA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36FA24C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3562C0D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288CAEF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38209EF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567FE2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33216A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66B2BD2F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32"/>
        </w:trPr>
        <w:tc>
          <w:tcPr>
            <w:tcW w:w="1560" w:type="dxa"/>
            <w:vMerge/>
          </w:tcPr>
          <w:p w14:paraId="63D7FCBD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007B7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21197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57DAC677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7EFCB425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3F97E56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4147907B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17E9B2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14:paraId="2112B9D4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66FB65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782D0C65" w14:textId="77777777" w:rsidTr="00FD4BBA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  <w:trHeight w:val="26"/>
        </w:trPr>
        <w:tc>
          <w:tcPr>
            <w:tcW w:w="1560" w:type="dxa"/>
            <w:vMerge/>
          </w:tcPr>
          <w:p w14:paraId="721099E6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1ED06FE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31EA4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14:paraId="7EF4B15A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vMerge/>
          </w:tcPr>
          <w:p w14:paraId="0C44D6A4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14:paraId="47EAF851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1C4511BF" w14:textId="77777777" w:rsidR="00356238" w:rsidRPr="00C70E79" w:rsidRDefault="00356238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14:paraId="20C68975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B940266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238" w:rsidRPr="00C70E79" w14:paraId="21A75E77" w14:textId="77777777" w:rsidTr="00FD4BBA">
        <w:tblPrEx>
          <w:tblBorders>
            <w:top w:val="single" w:sz="4" w:space="0" w:color="auto"/>
            <w:left w:val="nil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42" w:type="dxa"/>
          <w:wAfter w:w="8052" w:type="dxa"/>
        </w:trPr>
        <w:tc>
          <w:tcPr>
            <w:tcW w:w="13021" w:type="dxa"/>
            <w:gridSpan w:val="14"/>
            <w:tcBorders>
              <w:left w:val="nil"/>
              <w:bottom w:val="nil"/>
            </w:tcBorders>
          </w:tcPr>
          <w:p w14:paraId="73417CF1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2632C4D" w14:textId="77777777" w:rsidR="00356238" w:rsidRPr="00C70E79" w:rsidRDefault="00356238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DFC290" w14:textId="77777777" w:rsidR="002E5AD1" w:rsidRPr="00C70E79" w:rsidRDefault="002E5AD1" w:rsidP="00EB384C">
      <w:pPr>
        <w:pStyle w:val="ConsPlusNormal"/>
        <w:ind w:left="-567"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37E528" w14:textId="77777777" w:rsidR="002E5AD1" w:rsidRPr="00C70E79" w:rsidRDefault="002E5AD1" w:rsidP="00EB384C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E5EF703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87"/>
      <w:bookmarkEnd w:id="8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14:paraId="5C3712DE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88"/>
      <w:bookmarkEnd w:id="9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уточненного графика перечисления Субсидии указывается номер очередного внесения изменения в приложение (например, "1", "2", "3", "...").</w:t>
      </w:r>
    </w:p>
    <w:p w14:paraId="47DBB440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9"/>
      <w:bookmarkEnd w:id="10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бюджета на предоставление Субсидии, указанного в графе 6.</w:t>
      </w:r>
    </w:p>
    <w:p w14:paraId="529EE0C7" w14:textId="77777777" w:rsidR="002E5AD1" w:rsidRPr="00C70E79" w:rsidRDefault="002E5AD1" w:rsidP="00EB384C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0"/>
      <w:bookmarkEnd w:id="11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&lt;4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14:paraId="342210DB" w14:textId="77777777" w:rsidR="002E5AD1" w:rsidRPr="00C70E79" w:rsidRDefault="002E5AD1" w:rsidP="00EB384C">
      <w:pPr>
        <w:ind w:left="-567" w:firstLine="567"/>
        <w:rPr>
          <w:lang w:eastAsia="ru-RU"/>
        </w:rPr>
      </w:pPr>
    </w:p>
    <w:p w14:paraId="19ED5DE1" w14:textId="77777777" w:rsidR="002E5AD1" w:rsidRPr="00C70E79" w:rsidRDefault="002E5AD1" w:rsidP="00EB384C">
      <w:pPr>
        <w:ind w:left="-567" w:firstLine="567"/>
        <w:rPr>
          <w:lang w:eastAsia="ru-RU"/>
        </w:rPr>
      </w:pPr>
    </w:p>
    <w:p w14:paraId="42373CAE" w14:textId="77777777" w:rsidR="00D917A8" w:rsidRPr="00C70E79" w:rsidRDefault="00D917A8" w:rsidP="00EB384C">
      <w:pPr>
        <w:ind w:left="-567" w:firstLine="567"/>
        <w:rPr>
          <w:lang w:eastAsia="ru-RU"/>
        </w:rPr>
        <w:sectPr w:rsidR="00D917A8" w:rsidRPr="00C70E79" w:rsidSect="00D917A8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14:paraId="5C1FC509" w14:textId="77777777" w:rsidR="00055AC9" w:rsidRPr="00C70E79" w:rsidRDefault="00055AC9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49D6E4B4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54109F96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CC7214D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Республики </w:t>
      </w:r>
    </w:p>
    <w:p w14:paraId="1E55385A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бюджетным и </w:t>
      </w:r>
    </w:p>
    <w:p w14:paraId="465FA312" w14:textId="77777777" w:rsidR="00FD4BBA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5DFFC33A" w14:textId="77777777" w:rsidR="00055AC9" w:rsidRPr="00C70E79" w:rsidRDefault="00055AC9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37F1722B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44B5BD41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B2A341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6D1D2926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70E79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14:paraId="12C08BFF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14:paraId="7FC76C68" w14:textId="77777777" w:rsidR="00055AC9" w:rsidRPr="00C70E79" w:rsidRDefault="00055AC9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 _________ № ____)</w:t>
      </w:r>
      <w:bookmarkStart w:id="12" w:name="P715"/>
      <w:bookmarkEnd w:id="12"/>
    </w:p>
    <w:p w14:paraId="2096C985" w14:textId="77777777" w:rsidR="00055AC9" w:rsidRPr="00C70E79" w:rsidRDefault="00055AC9" w:rsidP="00EB384C">
      <w:pPr>
        <w:pStyle w:val="ConsPlusNormal"/>
        <w:tabs>
          <w:tab w:val="left" w:pos="2151"/>
        </w:tabs>
        <w:ind w:left="-567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3BDB0FB" w14:textId="77777777" w:rsidR="00055AC9" w:rsidRPr="00C70E79" w:rsidRDefault="00055AC9" w:rsidP="00EB384C">
      <w:pPr>
        <w:pStyle w:val="ConsPlusNormal"/>
        <w:tabs>
          <w:tab w:val="left" w:pos="2151"/>
        </w:tabs>
        <w:ind w:left="-567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14:paraId="2F3B79D5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5983"/>
        <w:gridCol w:w="340"/>
      </w:tblGrid>
      <w:tr w:rsidR="00055AC9" w:rsidRPr="00C70E79" w14:paraId="3F5A5714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BDA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0BB12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14:paraId="1897919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B9FE3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03B382D8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5E9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F90699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EEE74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8EADE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2A64D16B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F43DB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CAE28E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22BB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2F16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31E1C73C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2D088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1E3D84"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</w:t>
            </w: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C6E95D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38DA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8DCC4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61655DB2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DA518A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B04A1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71265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995D2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AC9" w:rsidRPr="00C70E79" w14:paraId="48030750" w14:textId="77777777" w:rsidTr="00055AC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C86FA7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70020F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BA941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68F81C" w14:textId="77777777" w:rsidR="00055AC9" w:rsidRPr="00C70E79" w:rsidRDefault="00055AC9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C6A4B" w14:textId="77777777" w:rsidR="00055AC9" w:rsidRPr="00C70E79" w:rsidRDefault="00055AC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  <w:sectPr w:rsidR="00055AC9" w:rsidRPr="00C70E79" w:rsidSect="00055AC9">
          <w:pgSz w:w="16838" w:h="11905" w:orient="landscape"/>
          <w:pgMar w:top="851" w:right="1134" w:bottom="1701" w:left="1134" w:header="0" w:footer="0" w:gutter="0"/>
          <w:cols w:space="720"/>
        </w:sectPr>
      </w:pPr>
    </w:p>
    <w:tbl>
      <w:tblPr>
        <w:tblW w:w="14673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80"/>
        <w:gridCol w:w="2041"/>
        <w:gridCol w:w="964"/>
        <w:gridCol w:w="794"/>
        <w:gridCol w:w="874"/>
        <w:gridCol w:w="794"/>
        <w:gridCol w:w="1247"/>
        <w:gridCol w:w="850"/>
        <w:gridCol w:w="1247"/>
        <w:gridCol w:w="850"/>
        <w:gridCol w:w="1247"/>
        <w:gridCol w:w="850"/>
        <w:gridCol w:w="1247"/>
      </w:tblGrid>
      <w:tr w:rsidR="008A7785" w:rsidRPr="00C70E79" w14:paraId="6A5B591A" w14:textId="77777777" w:rsidTr="00925330">
        <w:tc>
          <w:tcPr>
            <w:tcW w:w="1668" w:type="dxa"/>
            <w:gridSpan w:val="2"/>
            <w:vMerge w:val="restart"/>
            <w:tcBorders>
              <w:left w:val="single" w:sz="4" w:space="0" w:color="auto"/>
            </w:tcBorders>
          </w:tcPr>
          <w:p w14:paraId="23C69E1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w:anchor="P868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14:paraId="15AC4A01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869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58" w:type="dxa"/>
            <w:gridSpan w:val="2"/>
            <w:vMerge w:val="restart"/>
          </w:tcPr>
          <w:p w14:paraId="0D9FB3D3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4" w:type="dxa"/>
            <w:vMerge w:val="restart"/>
          </w:tcPr>
          <w:p w14:paraId="42C2669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332" w:type="dxa"/>
            <w:gridSpan w:val="8"/>
            <w:tcBorders>
              <w:right w:val="single" w:sz="4" w:space="0" w:color="auto"/>
            </w:tcBorders>
          </w:tcPr>
          <w:p w14:paraId="36E7816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8A7785" w:rsidRPr="00C70E79" w14:paraId="459FC61F" w14:textId="77777777" w:rsidTr="00925330">
        <w:tblPrEx>
          <w:tblBorders>
            <w:left w:val="single" w:sz="4" w:space="0" w:color="auto"/>
          </w:tblBorders>
        </w:tblPrEx>
        <w:tc>
          <w:tcPr>
            <w:tcW w:w="1668" w:type="dxa"/>
            <w:gridSpan w:val="2"/>
            <w:vMerge/>
            <w:tcBorders>
              <w:left w:val="single" w:sz="4" w:space="0" w:color="auto"/>
            </w:tcBorders>
          </w:tcPr>
          <w:p w14:paraId="4D7625BE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4892C80F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14:paraId="4211BFB7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</w:tcPr>
          <w:p w14:paraId="3DF4A845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2"/>
          </w:tcPr>
          <w:p w14:paraId="6DE8424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14:paraId="02433DC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</w:tcPr>
          <w:p w14:paraId="68A6377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14:paraId="4BA9A15A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8A7785" w:rsidRPr="00C70E79" w14:paraId="16E824D7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1D80779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</w:tcPr>
          <w:p w14:paraId="6478BE02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2041" w:type="dxa"/>
            <w:vMerge/>
          </w:tcPr>
          <w:p w14:paraId="071E50FC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311589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4" w:type="dxa"/>
          </w:tcPr>
          <w:p w14:paraId="22489E9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0" w:history="1">
              <w:r w:rsidRPr="00C70E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74" w:type="dxa"/>
            <w:vMerge/>
          </w:tcPr>
          <w:p w14:paraId="56F8A4FA" w14:textId="77777777" w:rsidR="008A7785" w:rsidRPr="00C70E79" w:rsidRDefault="008A7785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BDDE56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2AB6B7C6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3EB4FD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406CDCE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2B64655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</w:tcPr>
          <w:p w14:paraId="45915E87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</w:tcPr>
          <w:p w14:paraId="74E42E4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70D0D77F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8A7785" w:rsidRPr="00C70E79" w14:paraId="5A68B735" w14:textId="77777777" w:rsidTr="00925330">
        <w:tc>
          <w:tcPr>
            <w:tcW w:w="988" w:type="dxa"/>
            <w:tcBorders>
              <w:left w:val="single" w:sz="4" w:space="0" w:color="auto"/>
            </w:tcBorders>
          </w:tcPr>
          <w:p w14:paraId="62DA0FC4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</w:tcPr>
          <w:p w14:paraId="629BACDD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14:paraId="0943924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76"/>
            <w:bookmarkEnd w:id="13"/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14:paraId="004E4D5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4" w:type="dxa"/>
          </w:tcPr>
          <w:p w14:paraId="56F8A20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</w:tcPr>
          <w:p w14:paraId="1B6D71BE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14:paraId="50B13D8B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" w:type="dxa"/>
          </w:tcPr>
          <w:p w14:paraId="3A92EE3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31C88879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" w:type="dxa"/>
          </w:tcPr>
          <w:p w14:paraId="7528460C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25142E20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14:paraId="123A4D88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14:paraId="61BD0DF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14:paraId="2CCD48A5" w14:textId="77777777" w:rsidR="008A7785" w:rsidRPr="00C70E79" w:rsidRDefault="008A7785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7785" w:rsidRPr="00C70E79" w14:paraId="243DBAE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7E49613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6023699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9960A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C0FC37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23CABB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3396155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94" w:type="dxa"/>
          </w:tcPr>
          <w:p w14:paraId="1FBE188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ABEDB8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6F90C5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B5AF27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B15AEE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9E3B9B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59A88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AA3429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32A4728D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F36E31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7B1C5CA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9FD9C4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4161A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B7AF7B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177DDEC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52D8541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01E70A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D4E4B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4578B8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90EA0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3B6FC20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974319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99EF83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46B772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69CB63A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3ABA4AF1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17D9DA8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1BA0C11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11B44C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E294D9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192A3D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1A59DA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99F018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4409EE9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139F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7D520E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65B21C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12B47B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1F8E8526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 w:val="restart"/>
          </w:tcPr>
          <w:p w14:paraId="39C6B8B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14:paraId="17A8D1A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28065C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52CCBF1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3CC63C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231C6B2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94" w:type="dxa"/>
          </w:tcPr>
          <w:p w14:paraId="1447E1A2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4A7C0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286F3C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E43BAD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62B85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1147E33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E377A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A7181D4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630ADEE5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996C232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7A4C543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37309805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4" w:type="dxa"/>
          </w:tcPr>
          <w:p w14:paraId="5E44DB3F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129BDB27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003323C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44F0AD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6049C01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5AEFF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3B3FC98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EE195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B4F6C2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0F4376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3FE6F91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785" w:rsidRPr="00C70E79" w14:paraId="5E0ED7A0" w14:textId="77777777" w:rsidTr="0092533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88" w:type="dxa"/>
            <w:vMerge/>
          </w:tcPr>
          <w:p w14:paraId="3315F380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6C2B3616" w14:textId="77777777" w:rsidR="008A7785" w:rsidRPr="00C70E79" w:rsidRDefault="008A7785" w:rsidP="00EB384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50C6D9DC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14:paraId="77A0AE1A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6A440BD6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</w:tcPr>
          <w:p w14:paraId="4F86FC43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14:paraId="08888949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79075B0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A3D285D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0742506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6143ADE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21232540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C58D07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14:paraId="5642DC6B" w14:textId="77777777" w:rsidR="008A7785" w:rsidRPr="00C70E79" w:rsidRDefault="008A7785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72FE65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289670C3" w14:textId="77777777" w:rsidR="00925330" w:rsidRPr="00C70E79" w:rsidRDefault="00925330" w:rsidP="00EB384C">
      <w:pPr>
        <w:ind w:left="-567" w:firstLine="567"/>
        <w:rPr>
          <w:rFonts w:cs="Times New Roman"/>
        </w:rPr>
      </w:pPr>
      <w:r w:rsidRPr="00C70E79">
        <w:rPr>
          <w:rFonts w:cs="Times New Roman"/>
        </w:rPr>
        <w:t>--------------------------------</w:t>
      </w:r>
    </w:p>
    <w:p w14:paraId="2E70BD49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в случае, если Субсидия предоставляется в целях достижения результатов национального проекта. В кодовой зоне указываются 4 и 5 разряды целевой статьи расходов бюджета.</w:t>
      </w:r>
    </w:p>
    <w:p w14:paraId="361A6832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&lt;2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уточненных значений указывается номер очередного внесения изменения в приложение.</w:t>
      </w:r>
    </w:p>
    <w:p w14:paraId="2E1C155D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&lt;3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14:paraId="066C6A67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&lt;4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если Субсидия предоставляется в целях достижения результата национального проекта, указывается наименование результата национального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14:paraId="083AAE30" w14:textId="77777777" w:rsidR="00925330" w:rsidRPr="00C70E79" w:rsidRDefault="00925330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&lt;5</w:t>
      </w:r>
      <w:proofErr w:type="gramStart"/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&gt;</w:t>
      </w:r>
      <w:r w:rsidRPr="00C70E7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14:paraId="4E3926D4" w14:textId="77777777" w:rsidR="00925330" w:rsidRPr="00C70E79" w:rsidRDefault="00925330" w:rsidP="00EB384C">
      <w:pPr>
        <w:ind w:left="-567" w:firstLine="567"/>
        <w:rPr>
          <w:rFonts w:cs="Times New Roman"/>
        </w:rPr>
      </w:pPr>
    </w:p>
    <w:p w14:paraId="0193601F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0DDB3538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2D95626A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6ED3C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64681E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9F29FE9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BED867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524B3387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A04AEC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0B15E30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F7707C3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1471CA1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638131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06019A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41C50864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EDFAD4F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26088665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0188A3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387C0CD1" w14:textId="77777777" w:rsidR="00FD4BBA" w:rsidRPr="00C70E79" w:rsidRDefault="00FD4BBA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0A0492C8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6C7FC8DD" w14:textId="77777777" w:rsidR="00175E68" w:rsidRPr="00C70E79" w:rsidRDefault="00175E68" w:rsidP="00EB384C">
      <w:pPr>
        <w:pStyle w:val="ConsPlusNormal"/>
        <w:tabs>
          <w:tab w:val="left" w:pos="2151"/>
        </w:tabs>
        <w:ind w:left="-567" w:right="-1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D49A7B0" w14:textId="77777777" w:rsidR="00175E68" w:rsidRPr="00C70E79" w:rsidRDefault="00175E68" w:rsidP="00FD4BBA">
      <w:pPr>
        <w:pStyle w:val="ConsPlusNormal"/>
        <w:tabs>
          <w:tab w:val="left" w:pos="2151"/>
        </w:tabs>
        <w:ind w:left="-567" w:right="-1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0DB3103D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Типовой форме соглашения </w:t>
      </w:r>
    </w:p>
    <w:p w14:paraId="2982AD08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городского </w:t>
      </w:r>
    </w:p>
    <w:p w14:paraId="1534E094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округа город Октябрьский Республики </w:t>
      </w:r>
    </w:p>
    <w:p w14:paraId="28984AFC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бюджетным и </w:t>
      </w:r>
    </w:p>
    <w:p w14:paraId="75816861" w14:textId="77777777" w:rsidR="00FD4BBA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автономным учреждениям субсидии на иные </w:t>
      </w:r>
    </w:p>
    <w:p w14:paraId="008E5258" w14:textId="77777777" w:rsidR="00175E68" w:rsidRPr="00C70E79" w:rsidRDefault="00175E68" w:rsidP="00FD4BBA">
      <w:pPr>
        <w:pStyle w:val="ConsPlusNormal"/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цели</w:t>
      </w:r>
    </w:p>
    <w:p w14:paraId="6EF9AC3E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</w:p>
    <w:p w14:paraId="7B51C227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Приложение № __</w:t>
      </w:r>
    </w:p>
    <w:p w14:paraId="0A9252AC" w14:textId="77777777" w:rsidR="00175E68" w:rsidRPr="00C70E79" w:rsidRDefault="00175E68" w:rsidP="00FD4BBA">
      <w:pPr>
        <w:pStyle w:val="ConsPlusNormal"/>
        <w:tabs>
          <w:tab w:val="left" w:pos="2151"/>
        </w:tabs>
        <w:ind w:left="-567" w:firstLine="10206"/>
        <w:outlineLvl w:val="1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14:paraId="2A7A57BE" w14:textId="77777777" w:rsidR="00175E68" w:rsidRPr="00C70E79" w:rsidRDefault="00175E68" w:rsidP="00EB384C">
      <w:pPr>
        <w:ind w:left="-567" w:firstLine="567"/>
        <w:jc w:val="center"/>
        <w:rPr>
          <w:rFonts w:cs="Times New Roman"/>
        </w:rPr>
      </w:pPr>
    </w:p>
    <w:p w14:paraId="3284E3E6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Отчет о расходах,</w:t>
      </w:r>
    </w:p>
    <w:p w14:paraId="2F27BA29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14:paraId="221D74F0" w14:textId="77777777" w:rsidR="00175E68" w:rsidRPr="00C70E79" w:rsidRDefault="00175E68" w:rsidP="00EB384C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 "_</w:t>
      </w:r>
      <w:r w:rsidR="00006E41" w:rsidRPr="00C70E79">
        <w:rPr>
          <w:rFonts w:ascii="Times New Roman" w:hAnsi="Times New Roman" w:cs="Times New Roman"/>
          <w:sz w:val="24"/>
          <w:szCs w:val="24"/>
        </w:rPr>
        <w:t>___</w:t>
      </w:r>
      <w:r w:rsidRPr="00C70E79">
        <w:rPr>
          <w:rFonts w:ascii="Times New Roman" w:hAnsi="Times New Roman" w:cs="Times New Roman"/>
          <w:sz w:val="24"/>
          <w:szCs w:val="24"/>
        </w:rPr>
        <w:t xml:space="preserve">_" ____________ 20__ г.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</w:p>
    <w:p w14:paraId="5F1BDDF2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Наименование Главного распорядителя  _____________________________________</w:t>
      </w:r>
    </w:p>
    <w:p w14:paraId="4B1E870C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14:paraId="6D2FB40B" w14:textId="77777777" w:rsidR="00175E68" w:rsidRPr="00C70E79" w:rsidRDefault="00175E68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Единица измерения: рубль, коп.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902"/>
        <w:gridCol w:w="1225"/>
        <w:gridCol w:w="940"/>
        <w:gridCol w:w="1305"/>
        <w:gridCol w:w="854"/>
        <w:gridCol w:w="1243"/>
        <w:gridCol w:w="1272"/>
        <w:gridCol w:w="996"/>
        <w:gridCol w:w="1592"/>
        <w:gridCol w:w="992"/>
        <w:gridCol w:w="1437"/>
        <w:gridCol w:w="1559"/>
      </w:tblGrid>
      <w:tr w:rsidR="00175E68" w:rsidRPr="00C70E79" w14:paraId="6F5C1EAA" w14:textId="77777777" w:rsidTr="00006E41">
        <w:trPr>
          <w:trHeight w:val="804"/>
        </w:trPr>
        <w:tc>
          <w:tcPr>
            <w:tcW w:w="2031" w:type="dxa"/>
            <w:gridSpan w:val="2"/>
          </w:tcPr>
          <w:p w14:paraId="5A1AFE4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225" w:type="dxa"/>
            <w:vMerge w:val="restart"/>
          </w:tcPr>
          <w:p w14:paraId="589A0CC3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&lt;4&gt;</w:t>
            </w:r>
          </w:p>
        </w:tc>
        <w:tc>
          <w:tcPr>
            <w:tcW w:w="2245" w:type="dxa"/>
            <w:gridSpan w:val="2"/>
          </w:tcPr>
          <w:p w14:paraId="28E8714E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369" w:type="dxa"/>
            <w:gridSpan w:val="3"/>
          </w:tcPr>
          <w:p w14:paraId="784F765A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&lt;6&gt;</w:t>
            </w:r>
          </w:p>
        </w:tc>
        <w:tc>
          <w:tcPr>
            <w:tcW w:w="2588" w:type="dxa"/>
            <w:gridSpan w:val="2"/>
          </w:tcPr>
          <w:p w14:paraId="1B7C63A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3988" w:type="dxa"/>
            <w:gridSpan w:val="3"/>
          </w:tcPr>
          <w:p w14:paraId="0E084C1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175E68" w:rsidRPr="00C70E79" w14:paraId="31FE25DC" w14:textId="77777777" w:rsidTr="00006E41">
        <w:tc>
          <w:tcPr>
            <w:tcW w:w="1129" w:type="dxa"/>
            <w:vMerge w:val="restart"/>
          </w:tcPr>
          <w:p w14:paraId="3C1159D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&lt;2&gt;</w:t>
            </w:r>
          </w:p>
        </w:tc>
        <w:tc>
          <w:tcPr>
            <w:tcW w:w="902" w:type="dxa"/>
            <w:vMerge w:val="restart"/>
          </w:tcPr>
          <w:p w14:paraId="00AF7CB9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&lt;3&gt;</w:t>
            </w:r>
          </w:p>
        </w:tc>
        <w:tc>
          <w:tcPr>
            <w:tcW w:w="1225" w:type="dxa"/>
            <w:vMerge/>
          </w:tcPr>
          <w:p w14:paraId="675077DB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</w:tcPr>
          <w:p w14:paraId="151304AC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vMerge w:val="restart"/>
          </w:tcPr>
          <w:p w14:paraId="15A6FFF2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&lt;5&gt;</w:t>
            </w:r>
          </w:p>
        </w:tc>
        <w:tc>
          <w:tcPr>
            <w:tcW w:w="854" w:type="dxa"/>
            <w:vMerge w:val="restart"/>
          </w:tcPr>
          <w:p w14:paraId="42B5A900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243" w:type="dxa"/>
            <w:vMerge w:val="restart"/>
          </w:tcPr>
          <w:p w14:paraId="4E2146C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</w:p>
        </w:tc>
        <w:tc>
          <w:tcPr>
            <w:tcW w:w="1272" w:type="dxa"/>
            <w:vMerge w:val="restart"/>
          </w:tcPr>
          <w:p w14:paraId="6DA54211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&lt;7&gt;</w:t>
            </w:r>
          </w:p>
        </w:tc>
        <w:tc>
          <w:tcPr>
            <w:tcW w:w="996" w:type="dxa"/>
            <w:vMerge w:val="restart"/>
          </w:tcPr>
          <w:p w14:paraId="77E47717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2" w:type="dxa"/>
            <w:vMerge w:val="restart"/>
          </w:tcPr>
          <w:p w14:paraId="12B9A35F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них: возвращено в бюджет</w:t>
            </w:r>
          </w:p>
        </w:tc>
        <w:tc>
          <w:tcPr>
            <w:tcW w:w="992" w:type="dxa"/>
            <w:vMerge w:val="restart"/>
          </w:tcPr>
          <w:p w14:paraId="76BD2A48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</w:tcPr>
          <w:p w14:paraId="520C03E4" w14:textId="77777777" w:rsidR="00175E68" w:rsidRPr="00C70E79" w:rsidRDefault="00175E68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75E68" w:rsidRPr="00C70E79" w14:paraId="4C695AC8" w14:textId="77777777" w:rsidTr="00006E41">
        <w:tc>
          <w:tcPr>
            <w:tcW w:w="1129" w:type="dxa"/>
            <w:vMerge/>
          </w:tcPr>
          <w:p w14:paraId="7DFF2F33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14:paraId="41C2C644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14:paraId="683CF99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14:paraId="063FFC5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14:paraId="5FC11B7A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E481128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14:paraId="7DC6EC57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14:paraId="5365CA61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14:paraId="0311BFF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14:paraId="5AFEEABB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07FED05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E35" w14:textId="77777777" w:rsidR="00175E68" w:rsidRPr="00C70E79" w:rsidRDefault="00175E68" w:rsidP="00FD4BBA">
            <w:pPr>
              <w:ind w:left="57" w:right="8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33C" w14:textId="77777777" w:rsidR="00175E68" w:rsidRPr="00C70E79" w:rsidRDefault="00175E68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</w:t>
            </w:r>
            <w:r w:rsidR="0066457F"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&gt;</w:t>
            </w:r>
          </w:p>
        </w:tc>
      </w:tr>
      <w:tr w:rsidR="00175E68" w:rsidRPr="00C70E79" w14:paraId="4F90E52D" w14:textId="77777777" w:rsidTr="00006E41">
        <w:trPr>
          <w:trHeight w:val="265"/>
        </w:trPr>
        <w:tc>
          <w:tcPr>
            <w:tcW w:w="1129" w:type="dxa"/>
          </w:tcPr>
          <w:p w14:paraId="00CC772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2" w:type="dxa"/>
          </w:tcPr>
          <w:p w14:paraId="3F0424D4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14:paraId="1D05B70E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14:paraId="7F4C5173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</w:tcPr>
          <w:p w14:paraId="2DDD9FEA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2A4CA6A8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14:paraId="59A23BE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14:paraId="3FE18BC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14:paraId="4ABB155F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14:paraId="062FC870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2292BE1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3085439C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37F8EAB" w14:textId="77777777" w:rsidR="00175E68" w:rsidRPr="00C70E79" w:rsidRDefault="00175E68" w:rsidP="00EB384C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75E68" w:rsidRPr="00C70E79" w14:paraId="24FA744D" w14:textId="77777777" w:rsidTr="00006E41">
        <w:tc>
          <w:tcPr>
            <w:tcW w:w="1129" w:type="dxa"/>
          </w:tcPr>
          <w:p w14:paraId="04B4CBE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26FE837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D05D7A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342DF0D7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17D282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7ADF14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9CCB37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D0ECF9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1C3E1C5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5D1D23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7AE3B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E7FE6B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2A32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8" w:rsidRPr="00C70E79" w14:paraId="0BD2C9C4" w14:textId="77777777" w:rsidTr="00006E41">
        <w:tc>
          <w:tcPr>
            <w:tcW w:w="1129" w:type="dxa"/>
          </w:tcPr>
          <w:p w14:paraId="374C732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AE9ABE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175955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56EFEAB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0BAD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54124E6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D5620ED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3A12B1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6AEBEE09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817B206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5799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E6F8A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DE64EE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E68" w:rsidRPr="00C70E79" w14:paraId="2EA7C0B8" w14:textId="77777777" w:rsidTr="00006E41">
        <w:tc>
          <w:tcPr>
            <w:tcW w:w="1129" w:type="dxa"/>
          </w:tcPr>
          <w:p w14:paraId="30932CBC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1927FB8B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DE9D5C5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14:paraId="7EBAAAF9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A3E0C70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14:paraId="197019CE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C9AA3A3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14:paraId="5384A01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21FDB61F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40861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6547D2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B811BDA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166EDC" w14:textId="77777777" w:rsidR="00175E68" w:rsidRPr="00C70E79" w:rsidRDefault="00175E68" w:rsidP="00EB384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21AA" w14:textId="77777777" w:rsidR="00175E68" w:rsidRPr="00C70E79" w:rsidRDefault="00175E68" w:rsidP="00EB384C">
      <w:pPr>
        <w:ind w:left="-567" w:firstLine="567"/>
        <w:rPr>
          <w:rFonts w:cs="Times New Roman"/>
        </w:rPr>
      </w:pPr>
    </w:p>
    <w:p w14:paraId="31AD7A4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_______________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6738076C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(должность) 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FD4BBA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14:paraId="6B81A514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6F137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 20_</w:t>
      </w:r>
      <w:r w:rsidR="00006E4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14:paraId="0A80BC0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AF5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14:paraId="2A7739DD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984"/>
      <w:bookmarkEnd w:id="14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отчет составляется нарастающим итогом с начала текущего финансового года.</w:t>
      </w:r>
    </w:p>
    <w:p w14:paraId="3AF3A28F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985"/>
      <w:bookmarkEnd w:id="15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&lt;2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соответствии с пунктом 1.1 Соглашения/Приложением </w:t>
      </w:r>
      <w:r w:rsidR="00876FF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2FB0288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986"/>
      <w:bookmarkEnd w:id="16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&lt;3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аналитический код Субсидии в соответствии с пунктом 2.2 Соглашения/Приложением </w:t>
      </w:r>
      <w:r w:rsidR="004F7497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40FC86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987"/>
      <w:bookmarkEnd w:id="17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&lt;4&gt;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14:paraId="3C8870A3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988"/>
      <w:bookmarkEnd w:id="18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&lt;5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</w:t>
      </w:r>
    </w:p>
    <w:p w14:paraId="5955E6CB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989"/>
      <w:bookmarkEnd w:id="19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&lt;6&gt;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14:paraId="4F83E1D2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990"/>
      <w:bookmarkEnd w:id="20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&lt;7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Соглашению.</w:t>
      </w:r>
    </w:p>
    <w:p w14:paraId="117B1A98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991"/>
      <w:bookmarkStart w:id="22" w:name="P992"/>
      <w:bookmarkEnd w:id="21"/>
      <w:bookmarkEnd w:id="22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мами, указанными в графах 4, 6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суммой, указанной в графе 9 настоящего отчета.</w:t>
      </w:r>
    </w:p>
    <w:p w14:paraId="3AB802E0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993"/>
      <w:bookmarkEnd w:id="23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пункте 1.1 Соглашения/Приложении 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 Соглашению, в соответствии с пунктом 4.2.3 Соглашения. При формировании промежуточного отчета (месяц, квартал) не заполняется.</w:t>
      </w:r>
    </w:p>
    <w:p w14:paraId="4053140E" w14:textId="77777777" w:rsidR="00175E68" w:rsidRPr="00C70E79" w:rsidRDefault="00175E6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994"/>
      <w:bookmarkEnd w:id="24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&lt;1</w:t>
      </w:r>
      <w:r w:rsidR="0066457F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Start"/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графе 1</w:t>
      </w:r>
      <w:r w:rsidR="006645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заполняется.</w:t>
      </w:r>
    </w:p>
    <w:p w14:paraId="4E353E44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right="-1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14:paraId="6BA2A718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59F12F3D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14AE2A2E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Октябрьский Республики </w:t>
      </w:r>
    </w:p>
    <w:p w14:paraId="7894D337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и </w:t>
      </w:r>
    </w:p>
    <w:p w14:paraId="0077E124" w14:textId="77777777" w:rsidR="00FD4BBA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1204D4CF" w14:textId="77777777" w:rsidR="001E3D84" w:rsidRPr="00C70E79" w:rsidRDefault="001E3D84" w:rsidP="00FD4BBA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5E64BB8D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BF7F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14:paraId="03E47189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 __</w:t>
      </w:r>
    </w:p>
    <w:p w14:paraId="6DE44E16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___</w:t>
      </w:r>
      <w:proofErr w:type="gramEnd"/>
    </w:p>
    <w:p w14:paraId="6A94A078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14:paraId="62DD0CCF" w14:textId="77777777" w:rsidR="001E3D84" w:rsidRPr="00C70E79" w:rsidRDefault="001E3D84" w:rsidP="00FD4BBA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____)</w:t>
      </w:r>
    </w:p>
    <w:p w14:paraId="55414CA5" w14:textId="77777777" w:rsidR="001E3D84" w:rsidRPr="00C70E79" w:rsidRDefault="001E3D84" w:rsidP="00EB384C">
      <w:pPr>
        <w:widowControl w:val="0"/>
        <w:tabs>
          <w:tab w:val="left" w:pos="2151"/>
        </w:tabs>
        <w:autoSpaceDE w:val="0"/>
        <w:autoSpaceDN w:val="0"/>
        <w:spacing w:after="0" w:line="240" w:lineRule="auto"/>
        <w:ind w:left="-567" w:firstLine="56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41EA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67BB7E07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результатов предоставления Субсидии</w:t>
      </w:r>
    </w:p>
    <w:p w14:paraId="1EDED27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cs="Times New Roman"/>
        </w:rPr>
      </w:pPr>
    </w:p>
    <w:p w14:paraId="653C3B93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по состоянию на 1 ___ 20__ г.</w:t>
      </w:r>
    </w:p>
    <w:p w14:paraId="52C66046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340"/>
        <w:gridCol w:w="1105"/>
        <w:gridCol w:w="4878"/>
        <w:gridCol w:w="340"/>
      </w:tblGrid>
      <w:tr w:rsidR="001E3D84" w:rsidRPr="00C70E79" w14:paraId="6F87741F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68508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E5D82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2483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8CC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098F4E8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EB3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0D24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F068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2AD0C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30A117C4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837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6E3F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38C4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69B06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0AF7A765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84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национального проекта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FB56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4DF4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658D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57C2FFD9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9DD86D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8B96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826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8328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27980CB2" w14:textId="77777777" w:rsidTr="0078018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EDDFA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7A1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F61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r w:rsidRPr="00C70E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&lt;2&gt;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DF60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D84" w:rsidRPr="00C70E79" w14:paraId="1F4FFB0D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D32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Периодичность: месячная, квартальная, годовая</w:t>
            </w:r>
          </w:p>
        </w:tc>
      </w:tr>
      <w:tr w:rsidR="001E3D84" w:rsidRPr="00C70E79" w14:paraId="5E1DCE9C" w14:textId="77777777" w:rsidTr="00780183">
        <w:trPr>
          <w:gridAfter w:val="2"/>
          <w:wAfter w:w="5218" w:type="dxa"/>
        </w:trPr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ED59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70E7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измерения: руб., коп.</w:t>
            </w:r>
          </w:p>
          <w:p w14:paraId="0334368E" w14:textId="77777777" w:rsidR="008744D0" w:rsidRPr="00C70E79" w:rsidRDefault="008744D0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51DAA6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388C2E2D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Информация о достижении значений результатов</w:t>
      </w:r>
    </w:p>
    <w:p w14:paraId="74D43409" w14:textId="77777777" w:rsidR="00055AC9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 обязательствах, принятых в целях </w:t>
      </w:r>
      <w:r w:rsidRPr="00C70E79">
        <w:rPr>
          <w:rFonts w:ascii="Times New Roman" w:hAnsi="Times New Roman" w:cs="Times New Roman"/>
          <w:sz w:val="24"/>
          <w:szCs w:val="24"/>
        </w:rPr>
        <w:t>их достижения</w:t>
      </w:r>
      <w:r w:rsidR="00175E68" w:rsidRPr="00C70E79">
        <w:rPr>
          <w:rFonts w:ascii="Times New Roman" w:hAnsi="Times New Roman" w:cs="Times New Roman"/>
          <w:sz w:val="24"/>
          <w:szCs w:val="24"/>
        </w:rPr>
        <w:tab/>
      </w:r>
    </w:p>
    <w:p w14:paraId="0BDD263F" w14:textId="77777777" w:rsidR="001E3D84" w:rsidRPr="00C70E79" w:rsidRDefault="001E3D84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57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"/>
        <w:gridCol w:w="792"/>
        <w:gridCol w:w="1278"/>
        <w:gridCol w:w="302"/>
        <w:gridCol w:w="340"/>
        <w:gridCol w:w="152"/>
        <w:gridCol w:w="830"/>
        <w:gridCol w:w="649"/>
        <w:gridCol w:w="70"/>
        <w:gridCol w:w="605"/>
        <w:gridCol w:w="175"/>
        <w:gridCol w:w="988"/>
        <w:gridCol w:w="659"/>
        <w:gridCol w:w="191"/>
        <w:gridCol w:w="149"/>
        <w:gridCol w:w="758"/>
        <w:gridCol w:w="1134"/>
        <w:gridCol w:w="880"/>
        <w:gridCol w:w="149"/>
        <w:gridCol w:w="560"/>
        <w:gridCol w:w="590"/>
        <w:gridCol w:w="794"/>
        <w:gridCol w:w="964"/>
        <w:gridCol w:w="912"/>
        <w:gridCol w:w="1129"/>
      </w:tblGrid>
      <w:tr w:rsidR="001E3D84" w:rsidRPr="00C70E79" w14:paraId="7534817D" w14:textId="77777777" w:rsidTr="000B1640">
        <w:tc>
          <w:tcPr>
            <w:tcW w:w="1699" w:type="dxa"/>
            <w:gridSpan w:val="3"/>
            <w:vMerge w:val="restart"/>
            <w:tcBorders>
              <w:left w:val="single" w:sz="4" w:space="0" w:color="auto"/>
            </w:tcBorders>
          </w:tcPr>
          <w:p w14:paraId="3E1104C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расходов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278" w:type="dxa"/>
            <w:vMerge w:val="restart"/>
          </w:tcPr>
          <w:p w14:paraId="2DF1CB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Субсидии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1624" w:type="dxa"/>
            <w:gridSpan w:val="4"/>
            <w:vMerge w:val="restart"/>
          </w:tcPr>
          <w:p w14:paraId="301E41F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&lt;3&gt;</w:t>
            </w:r>
          </w:p>
        </w:tc>
        <w:tc>
          <w:tcPr>
            <w:tcW w:w="649" w:type="dxa"/>
            <w:vMerge w:val="restart"/>
          </w:tcPr>
          <w:p w14:paraId="13D6B14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838" w:type="dxa"/>
            <w:gridSpan w:val="4"/>
            <w:vMerge w:val="restart"/>
          </w:tcPr>
          <w:p w14:paraId="2E5C8C6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Плановые значения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&lt;4&gt;</w:t>
            </w:r>
          </w:p>
        </w:tc>
        <w:tc>
          <w:tcPr>
            <w:tcW w:w="850" w:type="dxa"/>
            <w:gridSpan w:val="2"/>
            <w:vMerge w:val="restart"/>
          </w:tcPr>
          <w:p w14:paraId="2F82EC1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Размер Субсидии, предусмотренный Соглашением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&lt;5&gt;</w:t>
            </w:r>
          </w:p>
        </w:tc>
        <w:tc>
          <w:tcPr>
            <w:tcW w:w="5014" w:type="dxa"/>
            <w:gridSpan w:val="8"/>
          </w:tcPr>
          <w:p w14:paraId="4CA7E9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значения</w:t>
            </w:r>
          </w:p>
        </w:tc>
        <w:tc>
          <w:tcPr>
            <w:tcW w:w="1876" w:type="dxa"/>
            <w:gridSpan w:val="2"/>
            <w:vMerge w:val="restart"/>
          </w:tcPr>
          <w:p w14:paraId="60AEED1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29" w:type="dxa"/>
            <w:vMerge w:val="restart"/>
            <w:tcBorders>
              <w:right w:val="single" w:sz="4" w:space="0" w:color="auto"/>
            </w:tcBorders>
          </w:tcPr>
          <w:p w14:paraId="31CB7B2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</w:t>
            </w:r>
          </w:p>
          <w:p w14:paraId="6641610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9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16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&lt;10&gt;</w:t>
            </w:r>
          </w:p>
        </w:tc>
      </w:tr>
      <w:tr w:rsidR="001E3D84" w:rsidRPr="00C70E79" w14:paraId="6645C328" w14:textId="77777777" w:rsidTr="000B1640">
        <w:tblPrEx>
          <w:tblBorders>
            <w:left w:val="single" w:sz="4" w:space="0" w:color="auto"/>
          </w:tblBorders>
        </w:tblPrEx>
        <w:tc>
          <w:tcPr>
            <w:tcW w:w="1699" w:type="dxa"/>
            <w:gridSpan w:val="3"/>
            <w:vMerge/>
            <w:tcBorders>
              <w:left w:val="single" w:sz="4" w:space="0" w:color="auto"/>
            </w:tcBorders>
          </w:tcPr>
          <w:p w14:paraId="7A5895D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</w:tcPr>
          <w:p w14:paraId="337935A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4" w:type="dxa"/>
            <w:gridSpan w:val="4"/>
            <w:vMerge/>
          </w:tcPr>
          <w:p w14:paraId="4C0BBB0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14:paraId="7911FAD0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4"/>
            <w:vMerge/>
          </w:tcPr>
          <w:p w14:paraId="41CFFB8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2F0DDD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3"/>
          </w:tcPr>
          <w:p w14:paraId="4D7AF6E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дату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&lt;6&gt;</w:t>
            </w:r>
          </w:p>
        </w:tc>
        <w:tc>
          <w:tcPr>
            <w:tcW w:w="1589" w:type="dxa"/>
            <w:gridSpan w:val="3"/>
          </w:tcPr>
          <w:p w14:paraId="015F543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14:paraId="412F6AD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причина отклонения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&lt;7&gt;</w:t>
            </w:r>
          </w:p>
        </w:tc>
        <w:tc>
          <w:tcPr>
            <w:tcW w:w="1876" w:type="dxa"/>
            <w:gridSpan w:val="2"/>
            <w:vMerge/>
          </w:tcPr>
          <w:p w14:paraId="5322D3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7A1DDA1F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084BCDEC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1D5CC4F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2" w:type="dxa"/>
          </w:tcPr>
          <w:p w14:paraId="0AFC7B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1278" w:type="dxa"/>
            <w:vMerge/>
          </w:tcPr>
          <w:p w14:paraId="132B81F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261AD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30" w:type="dxa"/>
          </w:tcPr>
          <w:p w14:paraId="5BE0FE8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ОКЕИ</w:t>
            </w:r>
          </w:p>
        </w:tc>
        <w:tc>
          <w:tcPr>
            <w:tcW w:w="649" w:type="dxa"/>
            <w:vMerge/>
          </w:tcPr>
          <w:p w14:paraId="619159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010850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988" w:type="dxa"/>
          </w:tcPr>
          <w:p w14:paraId="34CB6B0E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50" w:type="dxa"/>
            <w:gridSpan w:val="2"/>
            <w:vMerge/>
          </w:tcPr>
          <w:p w14:paraId="7AD6BCF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1B1B66F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с даты заключения</w:t>
            </w:r>
            <w:proofErr w:type="gramEnd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</w:t>
            </w:r>
          </w:p>
        </w:tc>
        <w:tc>
          <w:tcPr>
            <w:tcW w:w="1134" w:type="dxa"/>
          </w:tcPr>
          <w:p w14:paraId="054A87B9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880" w:type="dxa"/>
          </w:tcPr>
          <w:p w14:paraId="1745843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10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</w:tcPr>
          <w:p w14:paraId="60ED50A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процентах (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12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гр. 7</w:t>
            </w: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 x 100%)</w:t>
            </w:r>
          </w:p>
        </w:tc>
        <w:tc>
          <w:tcPr>
            <w:tcW w:w="590" w:type="dxa"/>
          </w:tcPr>
          <w:p w14:paraId="0B3BCC0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94" w:type="dxa"/>
          </w:tcPr>
          <w:p w14:paraId="100E9BE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64" w:type="dxa"/>
          </w:tcPr>
          <w:p w14:paraId="1B7EEC3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&lt;8&gt;</w:t>
            </w:r>
          </w:p>
        </w:tc>
        <w:tc>
          <w:tcPr>
            <w:tcW w:w="912" w:type="dxa"/>
          </w:tcPr>
          <w:p w14:paraId="6F37EB6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 xml:space="preserve">денежных обязательств </w:t>
            </w:r>
            <w:r w:rsidRPr="00C70E79">
              <w:rPr>
                <w:rStyle w:val="a6"/>
                <w:rFonts w:ascii="Times New Roman" w:hAnsi="Times New Roman"/>
                <w:color w:val="auto"/>
                <w:sz w:val="16"/>
                <w:szCs w:val="16"/>
              </w:rPr>
              <w:t>&lt;9&gt;</w:t>
            </w:r>
          </w:p>
        </w:tc>
        <w:tc>
          <w:tcPr>
            <w:tcW w:w="1129" w:type="dxa"/>
            <w:vMerge/>
            <w:tcBorders>
              <w:right w:val="single" w:sz="4" w:space="0" w:color="auto"/>
            </w:tcBorders>
          </w:tcPr>
          <w:p w14:paraId="4F4E422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140FE271" w14:textId="77777777" w:rsidTr="000B1640">
        <w:tc>
          <w:tcPr>
            <w:tcW w:w="907" w:type="dxa"/>
            <w:gridSpan w:val="2"/>
            <w:tcBorders>
              <w:left w:val="single" w:sz="4" w:space="0" w:color="auto"/>
            </w:tcBorders>
          </w:tcPr>
          <w:p w14:paraId="5F2799B8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P1102"/>
            <w:bookmarkEnd w:id="25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2" w:type="dxa"/>
          </w:tcPr>
          <w:p w14:paraId="0D41108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14238EA4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P1104"/>
            <w:bookmarkEnd w:id="26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4" w:type="dxa"/>
            <w:gridSpan w:val="3"/>
          </w:tcPr>
          <w:p w14:paraId="3323F8A1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0" w:type="dxa"/>
          </w:tcPr>
          <w:p w14:paraId="0606042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P1106"/>
            <w:bookmarkEnd w:id="27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</w:tcPr>
          <w:p w14:paraId="2FDAAAA2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</w:tcPr>
          <w:p w14:paraId="72D0C77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P1108"/>
            <w:bookmarkEnd w:id="28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8" w:type="dxa"/>
          </w:tcPr>
          <w:p w14:paraId="4E8200EB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</w:tcPr>
          <w:p w14:paraId="6C6A109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P1110"/>
            <w:bookmarkEnd w:id="29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  <w:gridSpan w:val="2"/>
          </w:tcPr>
          <w:p w14:paraId="3C0C175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P1111"/>
            <w:bookmarkEnd w:id="30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6E79F4C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P1112"/>
            <w:bookmarkEnd w:id="31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</w:tcPr>
          <w:p w14:paraId="6ED6FFC6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2" w:name="P1113"/>
            <w:bookmarkEnd w:id="32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</w:tcPr>
          <w:p w14:paraId="491F2E9D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0" w:type="dxa"/>
          </w:tcPr>
          <w:p w14:paraId="4C4C153A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94" w:type="dxa"/>
          </w:tcPr>
          <w:p w14:paraId="1DD723E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14:paraId="6188C927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3" w:name="P1117"/>
            <w:bookmarkEnd w:id="33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12" w:type="dxa"/>
          </w:tcPr>
          <w:p w14:paraId="5799C983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4" w:name="P1118"/>
            <w:bookmarkEnd w:id="34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14:paraId="41D49975" w14:textId="77777777" w:rsidR="001E3D84" w:rsidRPr="00C70E79" w:rsidRDefault="001E3D84" w:rsidP="00FD4BBA">
            <w:pPr>
              <w:widowControl w:val="0"/>
              <w:autoSpaceDE w:val="0"/>
              <w:autoSpaceDN w:val="0"/>
              <w:spacing w:after="0" w:line="240" w:lineRule="auto"/>
              <w:ind w:left="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5" w:name="P1119"/>
            <w:bookmarkEnd w:id="35"/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1E3D84" w:rsidRPr="00C70E79" w14:paraId="4E4E5625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06EC0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73E451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91667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B96EDA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828867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05BAAEA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3"/>
          </w:tcPr>
          <w:p w14:paraId="65CA7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23C1F8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68C4E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4557055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75E87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6464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787AD8E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1BDFC36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25803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359606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578F6C6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343E1F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82E19CB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2E4B9A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256242B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5A707D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33E5231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787F1A1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F18D92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3750275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90294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130D357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7CC8E08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BAE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554B5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DCC01D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266FD00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2A8D63F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D41652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0D37D1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C738E7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7D79BB46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0BA0463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1EB2215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2B5E8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7A0F96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458BC8C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1EA2E35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69F796E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5A642AA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4FC423C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329C5E9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E642B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239946B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A3B6A3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6467C5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7C0EF9C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5917D8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989279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3DBFADC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F3D3508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 w:val="restart"/>
          </w:tcPr>
          <w:p w14:paraId="4212576D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14:paraId="54B0D91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F86630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019141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C86178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F41887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50" w:type="dxa"/>
            <w:gridSpan w:val="3"/>
          </w:tcPr>
          <w:p w14:paraId="101CE3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3F5CB7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6301E6A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AFADE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29423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7ADD9C0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B7C24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7EA458C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1EEE5B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44EEAD0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</w:tcPr>
          <w:p w14:paraId="137033A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14:paraId="527A0C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29128B89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5A283AC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54642AC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1C9F48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4" w:type="dxa"/>
            <w:gridSpan w:val="3"/>
          </w:tcPr>
          <w:p w14:paraId="5BB5B50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64EEC84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37861380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2DA6E8D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773E998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3794B6B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5F319EC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6445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3E99837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22556AB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1EB92F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5721F8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630DD1C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1B9F24D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4354D8E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518BF640" w14:textId="77777777" w:rsidTr="000B164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" w:type="dxa"/>
            <w:gridSpan w:val="2"/>
            <w:vMerge/>
          </w:tcPr>
          <w:p w14:paraId="477FCA48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2" w:type="dxa"/>
            <w:vMerge/>
          </w:tcPr>
          <w:p w14:paraId="0C7FF8E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47BCFF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14:paraId="3CE5223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</w:tcPr>
          <w:p w14:paraId="3D5EBE1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</w:tcPr>
          <w:p w14:paraId="76AF934E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14:paraId="48B30974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14:paraId="177E733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14:paraId="691606A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</w:tcPr>
          <w:p w14:paraId="0D0A0512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13331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14:paraId="15C5CCB9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04B9A9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</w:tcPr>
          <w:p w14:paraId="4F76745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14:paraId="0E59ED26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AEB7F7B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14:paraId="27865FC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14:paraId="691479A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692CE0A5" w14:textId="77777777" w:rsidTr="000B1640">
        <w:tblPrEx>
          <w:tblBorders>
            <w:right w:val="single" w:sz="4" w:space="0" w:color="auto"/>
          </w:tblBorders>
        </w:tblPrEx>
        <w:tc>
          <w:tcPr>
            <w:tcW w:w="7088" w:type="dxa"/>
            <w:gridSpan w:val="13"/>
            <w:tcBorders>
              <w:left w:val="nil"/>
              <w:bottom w:val="nil"/>
            </w:tcBorders>
          </w:tcPr>
          <w:p w14:paraId="0172D563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2"/>
          </w:tcPr>
          <w:p w14:paraId="2D70EC2A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4" w:type="dxa"/>
            <w:gridSpan w:val="8"/>
            <w:tcBorders>
              <w:bottom w:val="nil"/>
            </w:tcBorders>
          </w:tcPr>
          <w:p w14:paraId="6020DFBF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E79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64" w:type="dxa"/>
          </w:tcPr>
          <w:p w14:paraId="68349B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</w:tcPr>
          <w:p w14:paraId="45418895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14:paraId="7E2193B7" w14:textId="77777777" w:rsidR="001E3D84" w:rsidRPr="00C70E79" w:rsidRDefault="001E3D84" w:rsidP="00EB384C">
            <w:pPr>
              <w:widowControl w:val="0"/>
              <w:autoSpaceDE w:val="0"/>
              <w:autoSpaceDN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3D84" w:rsidRPr="00C70E79" w14:paraId="36425E6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B2FBD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5835C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D493F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72FD426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A7C9D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B5F75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A1631" w14:textId="77777777" w:rsidR="001E3D84" w:rsidRPr="00C70E79" w:rsidRDefault="001E3D84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7F60E96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2C27A1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F9044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63239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5F61760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A6CD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D928C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BF20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1E3D84" w:rsidRPr="00C70E79" w14:paraId="53065288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E7261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ACAB4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813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254ED9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C227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3B56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31FC2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84" w:rsidRPr="00C70E79" w14:paraId="2B452782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2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90B6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56C8F4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81960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A23E8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5CC42" w14:textId="77777777" w:rsidR="001E3D84" w:rsidRPr="00C70E79" w:rsidRDefault="001E3D84" w:rsidP="00EB384C">
            <w:pPr>
              <w:spacing w:after="0"/>
              <w:ind w:left="-567" w:right="-488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9EC8D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49858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(телефон)</w:t>
            </w:r>
          </w:p>
        </w:tc>
      </w:tr>
      <w:tr w:rsidR="001E3D84" w:rsidRPr="00C70E79" w14:paraId="3EBA8755" w14:textId="77777777" w:rsidTr="000B1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6"/>
          <w:wBefore w:w="567" w:type="dxa"/>
          <w:wAfter w:w="4949" w:type="dxa"/>
        </w:trPr>
        <w:tc>
          <w:tcPr>
            <w:tcW w:w="47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98145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62B0E747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5819F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856E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08B" w14:textId="77777777" w:rsidR="001E3D84" w:rsidRPr="00C70E79" w:rsidRDefault="001E3D84" w:rsidP="00EB384C">
            <w:pPr>
              <w:spacing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6A29F" w14:textId="77777777" w:rsidR="001E3D84" w:rsidRPr="00C70E79" w:rsidRDefault="001E3D84" w:rsidP="00EB384C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EF95FF6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E35507" w14:textId="77777777" w:rsidR="00FD4BBA" w:rsidRPr="00C70E79" w:rsidRDefault="00FD4BBA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F41E6B3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14:paraId="1E3C564B" w14:textId="77777777" w:rsidR="00E339DC" w:rsidRPr="00C70E79" w:rsidRDefault="00E339DC" w:rsidP="00EB384C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r w:rsidRPr="00C70E79">
        <w:rPr>
          <w:rFonts w:ascii="Times New Roman" w:hAnsi="Times New Roman" w:cs="Times New Roman"/>
          <w:sz w:val="28"/>
          <w:szCs w:val="28"/>
          <w:vertAlign w:val="superscript"/>
        </w:rPr>
        <w:t>&lt;11&gt;</w:t>
      </w:r>
    </w:p>
    <w:tbl>
      <w:tblPr>
        <w:tblW w:w="149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701"/>
        <w:gridCol w:w="284"/>
        <w:gridCol w:w="401"/>
        <w:gridCol w:w="1583"/>
        <w:gridCol w:w="1281"/>
        <w:gridCol w:w="340"/>
        <w:gridCol w:w="869"/>
        <w:gridCol w:w="1565"/>
        <w:gridCol w:w="703"/>
        <w:gridCol w:w="2273"/>
      </w:tblGrid>
      <w:tr w:rsidR="00E339DC" w:rsidRPr="00C70E79" w14:paraId="0014DB87" w14:textId="77777777" w:rsidTr="00FF6219">
        <w:tc>
          <w:tcPr>
            <w:tcW w:w="5954" w:type="dxa"/>
            <w:gridSpan w:val="4"/>
            <w:vMerge w:val="restart"/>
          </w:tcPr>
          <w:p w14:paraId="0BC7391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Merge w:val="restart"/>
          </w:tcPr>
          <w:p w14:paraId="74E4EF07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бюджета</w:t>
            </w:r>
          </w:p>
        </w:tc>
        <w:tc>
          <w:tcPr>
            <w:tcW w:w="2490" w:type="dxa"/>
            <w:gridSpan w:val="3"/>
            <w:vMerge w:val="restart"/>
          </w:tcPr>
          <w:p w14:paraId="0DB2E60B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4541" w:type="dxa"/>
            <w:gridSpan w:val="3"/>
          </w:tcPr>
          <w:p w14:paraId="232FE946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39DC" w:rsidRPr="00C70E79" w14:paraId="0485BC78" w14:textId="77777777" w:rsidTr="00FF6219">
        <w:trPr>
          <w:trHeight w:val="908"/>
        </w:trPr>
        <w:tc>
          <w:tcPr>
            <w:tcW w:w="5954" w:type="dxa"/>
            <w:gridSpan w:val="4"/>
            <w:vMerge/>
          </w:tcPr>
          <w:p w14:paraId="3B368D4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14:paraId="36D5CDD5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  <w:vMerge/>
          </w:tcPr>
          <w:p w14:paraId="434635F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7918A3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2273" w:type="dxa"/>
          </w:tcPr>
          <w:p w14:paraId="25713EDF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E339DC" w:rsidRPr="00C70E79" w14:paraId="1D66D9E2" w14:textId="77777777" w:rsidTr="00FF6219">
        <w:trPr>
          <w:trHeight w:val="73"/>
        </w:trPr>
        <w:tc>
          <w:tcPr>
            <w:tcW w:w="5954" w:type="dxa"/>
            <w:gridSpan w:val="4"/>
          </w:tcPr>
          <w:p w14:paraId="199BF7B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14:paraId="0F7A5909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gridSpan w:val="3"/>
          </w:tcPr>
          <w:p w14:paraId="63B65AE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gridSpan w:val="2"/>
          </w:tcPr>
          <w:p w14:paraId="65CB19D3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3" w:type="dxa"/>
          </w:tcPr>
          <w:p w14:paraId="3BAAAAC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</w:rPr>
            </w:pPr>
            <w:r w:rsidRPr="00C70E79">
              <w:rPr>
                <w:rFonts w:ascii="Times New Roman" w:hAnsi="Times New Roman" w:cs="Times New Roman"/>
              </w:rPr>
              <w:t>5</w:t>
            </w:r>
          </w:p>
        </w:tc>
      </w:tr>
      <w:tr w:rsidR="00E339DC" w:rsidRPr="00C70E79" w14:paraId="7288C7AC" w14:textId="77777777" w:rsidTr="00FF6219">
        <w:tc>
          <w:tcPr>
            <w:tcW w:w="5954" w:type="dxa"/>
            <w:gridSpan w:val="4"/>
            <w:vMerge w:val="restart"/>
          </w:tcPr>
          <w:p w14:paraId="0DC1660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&lt;12&gt;</w:t>
            </w:r>
          </w:p>
        </w:tc>
        <w:tc>
          <w:tcPr>
            <w:tcW w:w="1984" w:type="dxa"/>
            <w:gridSpan w:val="2"/>
          </w:tcPr>
          <w:p w14:paraId="4F74EE5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53E875D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17FDAB1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98B5F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08283CC" w14:textId="77777777" w:rsidTr="00FF6219">
        <w:trPr>
          <w:trHeight w:val="149"/>
        </w:trPr>
        <w:tc>
          <w:tcPr>
            <w:tcW w:w="5954" w:type="dxa"/>
            <w:gridSpan w:val="4"/>
            <w:vMerge/>
          </w:tcPr>
          <w:p w14:paraId="04610BB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1A0A69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1C6C28A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C616DB4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0BA921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530D6169" w14:textId="77777777" w:rsidTr="00FF6219">
        <w:tc>
          <w:tcPr>
            <w:tcW w:w="5954" w:type="dxa"/>
            <w:gridSpan w:val="4"/>
            <w:vMerge w:val="restart"/>
          </w:tcPr>
          <w:p w14:paraId="3A06F8F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&lt;13&gt;</w:t>
            </w:r>
          </w:p>
        </w:tc>
        <w:tc>
          <w:tcPr>
            <w:tcW w:w="1984" w:type="dxa"/>
            <w:gridSpan w:val="2"/>
          </w:tcPr>
          <w:p w14:paraId="388AA72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3A3B413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0E41776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08D9803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D8151BC" w14:textId="77777777" w:rsidTr="00FF6219">
        <w:tc>
          <w:tcPr>
            <w:tcW w:w="5954" w:type="dxa"/>
            <w:gridSpan w:val="4"/>
            <w:vMerge/>
          </w:tcPr>
          <w:p w14:paraId="435EED6F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14:paraId="2BC79D08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3E0105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5E01B5E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186DAB6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6F15D8B5" w14:textId="77777777" w:rsidTr="00FF6219">
        <w:tc>
          <w:tcPr>
            <w:tcW w:w="5954" w:type="dxa"/>
            <w:gridSpan w:val="4"/>
          </w:tcPr>
          <w:p w14:paraId="35295611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&lt;14&gt;</w:t>
            </w:r>
          </w:p>
        </w:tc>
        <w:tc>
          <w:tcPr>
            <w:tcW w:w="1984" w:type="dxa"/>
            <w:gridSpan w:val="2"/>
          </w:tcPr>
          <w:p w14:paraId="0DD7899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0C54CC7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C1F449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6697F81A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71F878D3" w14:textId="77777777" w:rsidTr="00FF6219">
        <w:tc>
          <w:tcPr>
            <w:tcW w:w="5954" w:type="dxa"/>
            <w:gridSpan w:val="4"/>
          </w:tcPr>
          <w:p w14:paraId="34277ABC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r w:rsidRPr="00C70E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&lt;15&gt;</w:t>
            </w:r>
          </w:p>
        </w:tc>
        <w:tc>
          <w:tcPr>
            <w:tcW w:w="1984" w:type="dxa"/>
            <w:gridSpan w:val="2"/>
          </w:tcPr>
          <w:p w14:paraId="699C563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gridSpan w:val="3"/>
          </w:tcPr>
          <w:p w14:paraId="2DA34BC0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C9DD63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2F2702" w14:textId="77777777" w:rsidR="00E339DC" w:rsidRPr="00C70E79" w:rsidRDefault="00E339DC" w:rsidP="00FD4BBA">
            <w:pPr>
              <w:spacing w:after="0"/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2EBC33C2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4035A7" w14:textId="77777777" w:rsidR="00E339DC" w:rsidRPr="00C70E79" w:rsidRDefault="00E339DC" w:rsidP="00FF6219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="00FF6219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распорядителя</w:t>
            </w:r>
            <w:r w:rsidR="008744D0"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лицо)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57436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08F7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CC87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20ECA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2E3A9E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9411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DC" w:rsidRPr="00C70E79" w14:paraId="0C6542A9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A5C51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5443CD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9E80A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795E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FC48C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F3F6B8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CABBE" w14:textId="77777777" w:rsidR="00E339DC" w:rsidRPr="00C70E79" w:rsidRDefault="00E339DC" w:rsidP="00FD4BBA">
            <w:pPr>
              <w:spacing w:after="0"/>
              <w:ind w:left="57"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339DC" w:rsidRPr="00C70E79" w14:paraId="396DA3FC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3BB0E6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258546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6BD2C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42CA9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2039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01B564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893DF" w14:textId="77777777" w:rsidR="00E339DC" w:rsidRPr="00C70E79" w:rsidRDefault="00E339DC" w:rsidP="00FD4BBA">
            <w:pPr>
              <w:ind w:left="57"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219" w:rsidRPr="00C70E79" w14:paraId="3BB387C1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E38C972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"__" ________ 20__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94FE85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50192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9FBEE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2B4A7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92051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99F5C" w14:textId="77777777" w:rsidR="00FF6219" w:rsidRPr="00C70E79" w:rsidRDefault="00FF6219" w:rsidP="00FF6219">
            <w:pPr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E7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FF6219" w:rsidRPr="00C70E79" w14:paraId="48DE200D" w14:textId="77777777" w:rsidTr="00FF6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976" w:type="dxa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BD05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F359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717A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462E7C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2ABB" w14:textId="77777777" w:rsidR="00FF6219" w:rsidRPr="00C70E79" w:rsidRDefault="00FF6219" w:rsidP="00FF6219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05D94" w14:textId="77777777" w:rsidR="00C34B11" w:rsidRPr="00C70E79" w:rsidRDefault="00C34B11" w:rsidP="00EB384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0E79">
        <w:rPr>
          <w:rFonts w:ascii="Times New Roman" w:hAnsi="Times New Roman" w:cs="Times New Roman"/>
          <w:sz w:val="24"/>
          <w:szCs w:val="24"/>
        </w:rPr>
        <w:t>-------------------------------</w:t>
      </w:r>
    </w:p>
    <w:p w14:paraId="3392BBDA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1323"/>
      <w:bookmarkEnd w:id="36"/>
      <w:r w:rsidRPr="00C70E7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в случае, если Субсидия предоставляется в целях достижения результатов </w:t>
      </w:r>
      <w:r w:rsidR="00167FC4" w:rsidRPr="00C70E79">
        <w:rPr>
          <w:rFonts w:ascii="Times New Roman" w:hAnsi="Times New Roman" w:cs="Times New Roman"/>
          <w:sz w:val="24"/>
          <w:szCs w:val="24"/>
        </w:rPr>
        <w:t>национального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проекта. В кодовой зоне указываются 4 и 5 разряды целевой статьи расходов бюджета.</w:t>
      </w:r>
    </w:p>
    <w:p w14:paraId="1F3D5FC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324"/>
      <w:bookmarkEnd w:id="37"/>
      <w:r w:rsidRPr="00C70E7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ри представлении уточненного отчета указывается номер корректировки (например, "1", "2", "3", "...").</w:t>
      </w:r>
    </w:p>
    <w:p w14:paraId="109131DD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325"/>
      <w:bookmarkEnd w:id="38"/>
      <w:r w:rsidRPr="00C70E79">
        <w:rPr>
          <w:rFonts w:ascii="Times New Roman" w:hAnsi="Times New Roman" w:cs="Times New Roman"/>
          <w:sz w:val="24"/>
          <w:szCs w:val="24"/>
        </w:rPr>
        <w:t xml:space="preserve">&lt;3&gt; Показатели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 формируются на основании показателей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 1</w:t>
      </w:r>
      <w:r w:rsidRPr="00C70E7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06" w:history="1">
        <w:r w:rsidRPr="00C70E79">
          <w:rPr>
            <w:rStyle w:val="a6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C70E79">
        <w:rPr>
          <w:rFonts w:ascii="Times New Roman" w:hAnsi="Times New Roman" w:cs="Times New Roman"/>
          <w:sz w:val="24"/>
          <w:szCs w:val="24"/>
        </w:rPr>
        <w:t xml:space="preserve">, указанных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780183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форме.</w:t>
      </w:r>
    </w:p>
    <w:p w14:paraId="2D329E7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1326"/>
      <w:bookmarkEnd w:id="39"/>
      <w:r w:rsidRPr="00C70E79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приложением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№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 xml:space="preserve"> </w:t>
      </w:r>
      <w:r w:rsidR="00167FC4" w:rsidRPr="00C70E79">
        <w:rPr>
          <w:rStyle w:val="a6"/>
          <w:rFonts w:ascii="Times New Roman" w:hAnsi="Times New Roman"/>
          <w:color w:val="auto"/>
          <w:sz w:val="24"/>
          <w:szCs w:val="24"/>
        </w:rPr>
        <w:t>3</w:t>
      </w:r>
      <w:r w:rsidRPr="00C70E79">
        <w:rPr>
          <w:rFonts w:ascii="Times New Roman" w:hAnsi="Times New Roman" w:cs="Times New Roman"/>
          <w:sz w:val="24"/>
          <w:szCs w:val="24"/>
        </w:rPr>
        <w:t xml:space="preserve"> к Типовой форме, на соответствующую дату.</w:t>
      </w:r>
    </w:p>
    <w:p w14:paraId="09F5F10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27"/>
      <w:bookmarkEnd w:id="40"/>
      <w:r w:rsidRPr="00C70E79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аполняется в соответствии с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пунктом 2.2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Соглашения на отчетный финансовый год.</w:t>
      </w:r>
    </w:p>
    <w:p w14:paraId="3B2C836B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328"/>
      <w:bookmarkEnd w:id="41"/>
      <w:r w:rsidRPr="00C70E79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казываются значения показателей,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3</w:t>
      </w:r>
      <w:r w:rsidRPr="00C70E79">
        <w:rPr>
          <w:rFonts w:ascii="Times New Roman" w:hAnsi="Times New Roman" w:cs="Times New Roman"/>
          <w:sz w:val="24"/>
          <w:szCs w:val="24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14:paraId="35BA6C99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329"/>
      <w:bookmarkEnd w:id="42"/>
      <w:r w:rsidRPr="00C70E79">
        <w:rPr>
          <w:rFonts w:ascii="Times New Roman" w:hAnsi="Times New Roman" w:cs="Times New Roman"/>
          <w:sz w:val="24"/>
          <w:szCs w:val="24"/>
        </w:rPr>
        <w:t>&lt;7&gt; Перечень причин отклонений устанавливается финансовым органом.</w:t>
      </w:r>
    </w:p>
    <w:p w14:paraId="4BE5036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330"/>
      <w:bookmarkEnd w:id="43"/>
      <w:r w:rsidRPr="00C70E79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14:paraId="2BC117E8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331"/>
      <w:bookmarkEnd w:id="44"/>
      <w:r w:rsidRPr="00C70E79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графе 11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29BEF8AC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332"/>
      <w:bookmarkEnd w:id="45"/>
      <w:r w:rsidRPr="00C70E79">
        <w:rPr>
          <w:rFonts w:ascii="Times New Roman" w:hAnsi="Times New Roman" w:cs="Times New Roman"/>
          <w:sz w:val="24"/>
          <w:szCs w:val="24"/>
        </w:rPr>
        <w:t xml:space="preserve">&lt;10&gt; Показатель формируется на 1 января года, следующего за 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 (по окончании срока действия соглашения).</w:t>
      </w:r>
    </w:p>
    <w:p w14:paraId="1E56ACB6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333"/>
      <w:bookmarkEnd w:id="46"/>
      <w:proofErr w:type="gramStart"/>
      <w:r w:rsidRPr="00C70E79">
        <w:rPr>
          <w:rFonts w:ascii="Times New Roman" w:hAnsi="Times New Roman" w:cs="Times New Roman"/>
          <w:sz w:val="24"/>
          <w:szCs w:val="24"/>
        </w:rPr>
        <w:t xml:space="preserve">&lt;11&gt;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 2</w:t>
      </w:r>
      <w:r w:rsidRPr="00C70E79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167FC4" w:rsidRPr="00C70E7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C70E79">
        <w:rPr>
          <w:rFonts w:ascii="Times New Roman" w:hAnsi="Times New Roman" w:cs="Times New Roman"/>
          <w:sz w:val="24"/>
          <w:szCs w:val="24"/>
        </w:rPr>
        <w:t xml:space="preserve"> по состоянию на 1 января года, следующего за отчетным (по окончании срока действия Соглашения).</w:t>
      </w:r>
      <w:proofErr w:type="gramEnd"/>
    </w:p>
    <w:p w14:paraId="7E2C8DD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1334"/>
      <w:bookmarkEnd w:id="47"/>
      <w:r w:rsidRPr="00C70E79">
        <w:rPr>
          <w:rFonts w:ascii="Times New Roman" w:hAnsi="Times New Roman" w:cs="Times New Roman"/>
          <w:sz w:val="24"/>
          <w:szCs w:val="24"/>
        </w:rPr>
        <w:t xml:space="preserve">&lt;12&gt; Значение показателя формируется в соответствии с объемом денежных обязательств, отраженных в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разделе 1</w:t>
      </w:r>
      <w:r w:rsidRPr="00C70E79">
        <w:rPr>
          <w:rFonts w:ascii="Times New Roman" w:hAnsi="Times New Roman" w:cs="Times New Roman"/>
          <w:sz w:val="24"/>
          <w:szCs w:val="24"/>
        </w:rPr>
        <w:t xml:space="preserve">, и не может превышать значение показателя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графы 17 раздела 1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0E4B6FFE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1335"/>
      <w:bookmarkEnd w:id="48"/>
      <w:r w:rsidRPr="00C70E79">
        <w:rPr>
          <w:rFonts w:ascii="Times New Roman" w:hAnsi="Times New Roman" w:cs="Times New Roman"/>
          <w:sz w:val="24"/>
          <w:szCs w:val="24"/>
        </w:rPr>
        <w:lastRenderedPageBreak/>
        <w:t>&lt;13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 xml:space="preserve">казывается сумма, на которую подлежит уменьшению объем Субсидии </w:t>
      </w:r>
      <w:r w:rsidRPr="00C70E79">
        <w:rPr>
          <w:rStyle w:val="a6"/>
          <w:rFonts w:ascii="Times New Roman" w:hAnsi="Times New Roman"/>
          <w:color w:val="auto"/>
          <w:sz w:val="24"/>
          <w:szCs w:val="24"/>
        </w:rPr>
        <w:t>(графа 18 раздела 1)</w:t>
      </w:r>
      <w:r w:rsidRPr="00C70E79">
        <w:rPr>
          <w:rFonts w:ascii="Times New Roman" w:hAnsi="Times New Roman" w:cs="Times New Roman"/>
          <w:sz w:val="24"/>
          <w:szCs w:val="24"/>
        </w:rPr>
        <w:t>.</w:t>
      </w:r>
    </w:p>
    <w:p w14:paraId="7F141DF0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1336"/>
      <w:bookmarkEnd w:id="49"/>
      <w:r w:rsidRPr="00C70E79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объем перечисленной Учреждению Субсидии, подлежащей возврату в бюджет.</w:t>
      </w:r>
    </w:p>
    <w:p w14:paraId="41CD8902" w14:textId="77777777" w:rsidR="00C34B11" w:rsidRPr="00C70E79" w:rsidRDefault="00C34B11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1337"/>
      <w:bookmarkEnd w:id="50"/>
      <w:r w:rsidRPr="00C70E79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C70E7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C70E79">
        <w:rPr>
          <w:rFonts w:ascii="Times New Roman" w:hAnsi="Times New Roman" w:cs="Times New Roman"/>
          <w:sz w:val="24"/>
          <w:szCs w:val="24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14:paraId="050DDF48" w14:textId="77777777" w:rsidR="001E3D84" w:rsidRPr="00C70E79" w:rsidRDefault="001E3D84" w:rsidP="00FF621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1E3D84" w:rsidRPr="00C70E79" w:rsidSect="00E339DC">
          <w:pgSz w:w="16838" w:h="11905" w:orient="landscape"/>
          <w:pgMar w:top="851" w:right="1134" w:bottom="1134" w:left="1134" w:header="0" w:footer="0" w:gutter="0"/>
          <w:cols w:space="720"/>
        </w:sectPr>
      </w:pPr>
    </w:p>
    <w:p w14:paraId="05BFB8A8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14:paraId="271BBC2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Типовой форме соглашения </w:t>
      </w:r>
    </w:p>
    <w:p w14:paraId="6E0F0CE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городского </w:t>
      </w:r>
    </w:p>
    <w:p w14:paraId="527006C6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Октябрьский Республики </w:t>
      </w:r>
    </w:p>
    <w:p w14:paraId="2EC0C959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 и </w:t>
      </w:r>
    </w:p>
    <w:p w14:paraId="34F938FE" w14:textId="77777777" w:rsidR="00FF6219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субсидии на иные </w:t>
      </w:r>
    </w:p>
    <w:p w14:paraId="580C440F" w14:textId="77777777" w:rsidR="00631B7F" w:rsidRPr="00C70E79" w:rsidRDefault="00631B7F" w:rsidP="00FF6219">
      <w:pPr>
        <w:widowControl w:val="0"/>
        <w:autoSpaceDE w:val="0"/>
        <w:autoSpaceDN w:val="0"/>
        <w:spacing w:after="0" w:line="240" w:lineRule="auto"/>
        <w:ind w:left="-567" w:firstLine="1020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</w:p>
    <w:p w14:paraId="699BE0D8" w14:textId="77777777" w:rsidR="00631B7F" w:rsidRPr="00C70E79" w:rsidRDefault="00631B7F" w:rsidP="00EB384C">
      <w:pPr>
        <w:spacing w:after="1"/>
        <w:ind w:left="-567" w:firstLine="567"/>
        <w:rPr>
          <w:rFonts w:cs="Times New Roman"/>
        </w:rPr>
      </w:pPr>
    </w:p>
    <w:p w14:paraId="1C0D9FC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51B8537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соглашение</w:t>
      </w:r>
    </w:p>
    <w:p w14:paraId="2765D2F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расторжении соглашения о предоставлении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5B416C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округа город Октябрьский Республики Башкортостан</w:t>
      </w:r>
    </w:p>
    <w:p w14:paraId="2FE9911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и автономным учреждениям субсидии на иные цели</w:t>
      </w:r>
    </w:p>
    <w:p w14:paraId="2E701CC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 № ___</w:t>
      </w:r>
    </w:p>
    <w:p w14:paraId="1E0D276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993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</w:t>
      </w:r>
    </w:p>
    <w:p w14:paraId="13DAF9E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заключения соглашения)</w:t>
      </w:r>
    </w:p>
    <w:p w14:paraId="52B17AD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364B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"_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 20_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                      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BFBF16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соглашения)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(номер</w:t>
      </w:r>
      <w:r w:rsidR="00085F7D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соглашения)                                              </w:t>
      </w:r>
    </w:p>
    <w:p w14:paraId="1B683743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1CC615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Главным распорядителем бюджетных средств бюджета городского округа город</w:t>
      </w:r>
    </w:p>
    <w:p w14:paraId="52E7C4B5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Октябрьский Республики Башкортостан _______________________________________________ </w:t>
      </w:r>
    </w:p>
    <w:p w14:paraId="20722C9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2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(далее - Главный распорядитель)</w:t>
      </w:r>
    </w:p>
    <w:p w14:paraId="57269392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 бюджетным (автономным) учреждением _______________________________</w:t>
      </w:r>
    </w:p>
    <w:p w14:paraId="7DF830A3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356ECCE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right="-144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Учреждение)</w:t>
      </w:r>
    </w:p>
    <w:p w14:paraId="76B8C011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44D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1A35A42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1AD2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распорядитель бюджетных средств бюджета городского округа город Октябрьский Республики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49FB0CD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Главный распорядитель)</w:t>
      </w:r>
    </w:p>
    <w:p w14:paraId="4D4E5907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1BA2FF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6ED003E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3D33A77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(наименование, дата, номер правового акта)</w:t>
      </w:r>
    </w:p>
    <w:p w14:paraId="01AB55C6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муниципальное бюджетное (автономное) учреждение 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2506377E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7A8B96D8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Учреждение)</w:t>
      </w:r>
    </w:p>
    <w:p w14:paraId="5826C48B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руководителя _______________________________________________________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624EEDDF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14:paraId="09087B0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25637390" w14:textId="77777777" w:rsidR="00085F7D" w:rsidRPr="00C70E79" w:rsidRDefault="00085F7D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0E7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дата, номер правового акта)</w:t>
      </w:r>
    </w:p>
    <w:p w14:paraId="73551681" w14:textId="77777777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hAnsi="Times New Roman" w:cs="Times New Roman"/>
          <w:sz w:val="24"/>
          <w:szCs w:val="24"/>
        </w:rPr>
        <w:t>с другой стороны, вместе именуемые</w:t>
      </w:r>
      <w:r w:rsidR="00085F7D" w:rsidRPr="00C70E79">
        <w:rPr>
          <w:rFonts w:ascii="Times New Roman" w:hAnsi="Times New Roman" w:cs="Times New Roman"/>
          <w:sz w:val="24"/>
          <w:szCs w:val="24"/>
        </w:rPr>
        <w:t xml:space="preserve">   "Стороны"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соответствии   </w:t>
      </w:r>
      <w:proofErr w:type="gramStart"/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14:paraId="224D3FBC" w14:textId="77777777" w:rsidR="00631B7F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631B7F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14:paraId="0892E6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предусматривающий основание для расторжения Соглашения</w:t>
      </w:r>
      <w:r w:rsidR="00FF6219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наличии), или пункт </w:t>
      </w:r>
      <w:r w:rsidR="00085F7D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.2 Соглашения)</w:t>
      </w:r>
    </w:p>
    <w:p w14:paraId="06997A4E" w14:textId="77777777" w:rsidR="00631B7F" w:rsidRPr="00C70E79" w:rsidRDefault="00FF6219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дополнительное  соглашение о расторжении Соглашения о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  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Республики Башкортостан и из бюджета городского округа город Октябрьский Республики Башкортостан муниципальному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бюджетному  или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автономному  учреждению  субсидии  в соответствии с абзацем вторым пункта 1статьи  78.1  Бюджетного кодекса Российской Федерации от "__" _____ 20__ г.</w:t>
      </w:r>
      <w:r w:rsidR="00D84642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1B7F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(далее - Соглашение, Субсидия).</w:t>
      </w:r>
    </w:p>
    <w:p w14:paraId="48F5B882" w14:textId="77777777" w:rsidR="00D84642" w:rsidRPr="00C70E79" w:rsidRDefault="00D84642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4399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Соглашение расторгается 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вступления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настоящего дополнительного соглашения о расторжении Соглашения.</w:t>
      </w:r>
    </w:p>
    <w:p w14:paraId="3E11C140" w14:textId="77777777" w:rsidR="00631B7F" w:rsidRPr="00C70E79" w:rsidRDefault="00631B7F" w:rsidP="00EB384C">
      <w:pPr>
        <w:widowControl w:val="0"/>
        <w:autoSpaceDE w:val="0"/>
        <w:autoSpaceDN w:val="0"/>
        <w:spacing w:before="2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расчетов на дату расторжения Соглашения:</w:t>
      </w:r>
    </w:p>
    <w:p w14:paraId="4A2F8FF6" w14:textId="77777777" w:rsidR="00FF6219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1413"/>
      <w:bookmarkEnd w:id="51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обязательство Главного распорядителя исполнено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(___________________)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</w:t>
      </w:r>
      <w:r w:rsidR="00FF6219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1DB2B6CC" w14:textId="77777777" w:rsidR="00FF6219" w:rsidRPr="00C70E79" w:rsidRDefault="00FF6219" w:rsidP="00FF6219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                                                                                    (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прописью)</w:t>
      </w:r>
    </w:p>
    <w:p w14:paraId="6C1B6F32" w14:textId="77777777" w:rsidR="00C9300E" w:rsidRPr="00C70E79" w:rsidRDefault="00631B7F" w:rsidP="00EB384C">
      <w:pPr>
        <w:widowControl w:val="0"/>
        <w:autoSpaceDE w:val="0"/>
        <w:autoSpaceDN w:val="0"/>
        <w:spacing w:before="200" w:after="0" w:line="240" w:lineRule="auto"/>
        <w:ind w:left="-567" w:firstLine="567"/>
        <w:jc w:val="both"/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 по КБК</w:t>
      </w:r>
      <w:r w:rsidR="00C9300E" w:rsidRPr="00C70E79">
        <w:t xml:space="preserve"> __________________</w:t>
      </w:r>
      <w:r w:rsidR="00FF6219" w:rsidRPr="00C70E79">
        <w:t>_____________________________________________________________________________________________</w:t>
      </w:r>
      <w:r w:rsidR="00C9300E" w:rsidRPr="00C70E79">
        <w:t>___ &lt;1&gt;;</w:t>
      </w:r>
    </w:p>
    <w:p w14:paraId="7385CF1E" w14:textId="77777777" w:rsidR="00C9300E" w:rsidRPr="00C70E79" w:rsidRDefault="00C9300E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sz w:val="20"/>
          <w:szCs w:val="20"/>
        </w:rPr>
        <w:t xml:space="preserve">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КБК)</w:t>
      </w:r>
    </w:p>
    <w:p w14:paraId="6F6798C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4731A1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745CCCE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1416"/>
      <w:bookmarkEnd w:id="52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Учреждения исполнено в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__(__________________)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   </w:t>
      </w:r>
    </w:p>
    <w:p w14:paraId="272DA631" w14:textId="77777777" w:rsidR="006E5395" w:rsidRPr="006E5395" w:rsidRDefault="006E5395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5395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1D4D6B69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предоставленной    субсидии     в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абзацем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пункта 1 статьи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78.1 Бюджетного кодекса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14:paraId="3E1E6B2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в течение «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расторжения Соглашения</w:t>
      </w:r>
    </w:p>
    <w:p w14:paraId="30022A29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перечислить Учреждению сумму Субсидии в размере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_________(___________________)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</w:t>
      </w:r>
      <w:r w:rsidR="004731A1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5E18430E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14:paraId="63D159F5" w14:textId="77777777" w:rsidR="00631B7F" w:rsidRPr="00C70E79" w:rsidRDefault="00631B7F" w:rsidP="006E539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 течение «___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дней со дня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обязуется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возвратить Главному распорядителю в бюджет сумму Субсидии в размере</w:t>
      </w:r>
      <w:proofErr w:type="gramStart"/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9300E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(__________________)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___ копеек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&gt;;</w:t>
      </w:r>
    </w:p>
    <w:p w14:paraId="7174FF17" w14:textId="77777777" w:rsidR="006E5395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5395" w:rsidRPr="00C70E79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B158F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___________________________________________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="00C9300E" w:rsidRPr="00C7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26E0B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Стороны взаимных претензий друг к другу не имеют.</w:t>
      </w:r>
    </w:p>
    <w:p w14:paraId="4986ED0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14:paraId="583FC9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&gt;,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прекращают свое действие после полного их исполнения.</w:t>
      </w:r>
    </w:p>
    <w:p w14:paraId="2219C1A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положения настоящего дополнительного соглашения:</w:t>
      </w:r>
    </w:p>
    <w:p w14:paraId="5126C5C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P1434"/>
      <w:bookmarkEnd w:id="53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Start w:id="54" w:name="P1436"/>
      <w:bookmarkEnd w:id="54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составлено в форме бумажного документа в двух экземплярах, по одному 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экземпляру для каждой из Сторон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7D961E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70E7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&gt;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F4D34B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</w:p>
    <w:p w14:paraId="565AA848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14:paraId="6EF6A94C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9ABF8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14:paraId="5ED6F72C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14:paraId="77D5480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8DD61" w14:textId="77777777" w:rsidR="001A59A8" w:rsidRPr="00C70E79" w:rsidRDefault="001A59A8" w:rsidP="006E5395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__________________</w:t>
      </w:r>
    </w:p>
    <w:p w14:paraId="3C91ABE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spellEnd"/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3B7D8D32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A9E98C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_______________________</w:t>
      </w:r>
    </w:p>
    <w:p w14:paraId="1158979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0EBC284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14:paraId="63626DB5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14:paraId="521795E4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________________________________</w:t>
      </w:r>
    </w:p>
    <w:p w14:paraId="6DDE1D33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131167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8FA190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руководителя)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руководителя)</w:t>
      </w:r>
    </w:p>
    <w:p w14:paraId="243608FA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4803155E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И.О. Фамилия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И.О. Фамилия</w:t>
      </w:r>
    </w:p>
    <w:p w14:paraId="395799FB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(личная подпись)   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(личная подпись)</w:t>
      </w:r>
    </w:p>
    <w:p w14:paraId="70BAFC0F" w14:textId="77777777" w:rsidR="001A59A8" w:rsidRPr="00C70E79" w:rsidRDefault="001A59A8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  <w:r w:rsidR="006E5395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14:paraId="5064CF66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50F3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1DAF4C67" w14:textId="77777777" w:rsidR="006E5395" w:rsidRPr="00C70E79" w:rsidRDefault="006E5395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6912C1E3" w14:textId="77777777" w:rsidR="006E5395" w:rsidRPr="00C70E79" w:rsidRDefault="006E5395" w:rsidP="00EB384C">
      <w:pPr>
        <w:widowControl w:val="0"/>
        <w:autoSpaceDE w:val="0"/>
        <w:autoSpaceDN w:val="0"/>
        <w:spacing w:after="0" w:line="240" w:lineRule="auto"/>
        <w:ind w:left="-567" w:firstLine="567"/>
        <w:jc w:val="right"/>
        <w:rPr>
          <w:rFonts w:eastAsia="Times New Roman"/>
          <w:szCs w:val="20"/>
          <w:lang w:eastAsia="ru-RU"/>
        </w:rPr>
      </w:pPr>
    </w:p>
    <w:p w14:paraId="0FA523B2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r w:rsidRPr="00C70E79">
        <w:rPr>
          <w:rFonts w:eastAsia="Times New Roman"/>
          <w:szCs w:val="20"/>
          <w:lang w:eastAsia="ru-RU"/>
        </w:rPr>
        <w:t>--------------------------------</w:t>
      </w:r>
    </w:p>
    <w:p w14:paraId="4D570B4D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P1477"/>
      <w:bookmarkStart w:id="56" w:name="P1479"/>
      <w:bookmarkEnd w:id="55"/>
      <w:bookmarkEnd w:id="56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14:paraId="1F596630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P1480"/>
      <w:bookmarkEnd w:id="57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 зависимости от исполнения обязательств, указанных в пунктах 2.1 и 2.2 настоящего дополнительного соглашения.</w:t>
      </w:r>
    </w:p>
    <w:p w14:paraId="43B1F16A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P1481"/>
      <w:bookmarkEnd w:id="58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наличии).</w:t>
      </w:r>
    </w:p>
    <w:p w14:paraId="1C874F45" w14:textId="77777777" w:rsidR="00631B7F" w:rsidRPr="00C70E79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P1482"/>
      <w:bookmarkEnd w:id="59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14:paraId="0DF8C2CA" w14:textId="77777777" w:rsidR="00631B7F" w:rsidRPr="00631B7F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P1483"/>
      <w:bookmarkStart w:id="61" w:name="P1485"/>
      <w:bookmarkStart w:id="62" w:name="P1486"/>
      <w:bookmarkEnd w:id="60"/>
      <w:bookmarkEnd w:id="61"/>
      <w:bookmarkEnd w:id="62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1A59A8"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C70E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положения (при наличии).</w:t>
      </w:r>
    </w:p>
    <w:p w14:paraId="1B55861E" w14:textId="77777777" w:rsidR="00631B7F" w:rsidRPr="00631B7F" w:rsidRDefault="00631B7F" w:rsidP="00EB384C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eastAsia="Times New Roman"/>
          <w:szCs w:val="20"/>
          <w:lang w:eastAsia="ru-RU"/>
        </w:rPr>
      </w:pPr>
      <w:bookmarkStart w:id="63" w:name="P1487"/>
      <w:bookmarkEnd w:id="63"/>
    </w:p>
    <w:p w14:paraId="3B06F25C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            </w:t>
      </w:r>
    </w:p>
    <w:p w14:paraId="148C7583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</w:p>
    <w:p w14:paraId="6B84DE01" w14:textId="77777777" w:rsidR="00173A8E" w:rsidRDefault="00173A8E" w:rsidP="00EB384C">
      <w:pPr>
        <w:widowControl w:val="0"/>
        <w:autoSpaceDE w:val="0"/>
        <w:autoSpaceDN w:val="0"/>
        <w:spacing w:after="0" w:line="240" w:lineRule="auto"/>
        <w:ind w:left="-567" w:firstLine="567"/>
        <w:jc w:val="center"/>
        <w:outlineLvl w:val="1"/>
        <w:rPr>
          <w:rFonts w:eastAsia="Times New Roman"/>
          <w:szCs w:val="20"/>
          <w:lang w:eastAsia="ru-RU"/>
        </w:rPr>
      </w:pPr>
    </w:p>
    <w:sectPr w:rsidR="00173A8E" w:rsidSect="00EB384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D8A5F" w14:textId="77777777" w:rsidR="00C12810" w:rsidRDefault="00C12810" w:rsidP="00952DC5">
      <w:pPr>
        <w:spacing w:after="0" w:line="240" w:lineRule="auto"/>
      </w:pPr>
      <w:r>
        <w:separator/>
      </w:r>
    </w:p>
  </w:endnote>
  <w:endnote w:type="continuationSeparator" w:id="0">
    <w:p w14:paraId="5DAB311E" w14:textId="77777777" w:rsidR="00C12810" w:rsidRDefault="00C12810" w:rsidP="0095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2CC1A" w14:textId="77777777" w:rsidR="00C12810" w:rsidRDefault="00C12810" w:rsidP="00952DC5">
      <w:pPr>
        <w:spacing w:after="0" w:line="240" w:lineRule="auto"/>
      </w:pPr>
      <w:r>
        <w:separator/>
      </w:r>
    </w:p>
  </w:footnote>
  <w:footnote w:type="continuationSeparator" w:id="0">
    <w:p w14:paraId="2A7826A9" w14:textId="77777777" w:rsidR="00C12810" w:rsidRDefault="00C12810" w:rsidP="0095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CDF"/>
    <w:multiLevelType w:val="hybridMultilevel"/>
    <w:tmpl w:val="263E9E60"/>
    <w:lvl w:ilvl="0" w:tplc="318C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6579"/>
    <w:multiLevelType w:val="multilevel"/>
    <w:tmpl w:val="574E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050BAB"/>
    <w:multiLevelType w:val="multilevel"/>
    <w:tmpl w:val="914452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5E"/>
    <w:rsid w:val="00000447"/>
    <w:rsid w:val="00006E41"/>
    <w:rsid w:val="0001324B"/>
    <w:rsid w:val="000170DC"/>
    <w:rsid w:val="00017F1F"/>
    <w:rsid w:val="00020335"/>
    <w:rsid w:val="00022CE5"/>
    <w:rsid w:val="00024F23"/>
    <w:rsid w:val="00033168"/>
    <w:rsid w:val="00033DB2"/>
    <w:rsid w:val="00036A68"/>
    <w:rsid w:val="000520BC"/>
    <w:rsid w:val="00052536"/>
    <w:rsid w:val="0005483E"/>
    <w:rsid w:val="00055AC9"/>
    <w:rsid w:val="000577F1"/>
    <w:rsid w:val="00085F7D"/>
    <w:rsid w:val="000A1BA5"/>
    <w:rsid w:val="000A3B13"/>
    <w:rsid w:val="000A7F4B"/>
    <w:rsid w:val="000B0C07"/>
    <w:rsid w:val="000B1640"/>
    <w:rsid w:val="000C4D0B"/>
    <w:rsid w:val="000D3E4B"/>
    <w:rsid w:val="000D432E"/>
    <w:rsid w:val="000F04FC"/>
    <w:rsid w:val="000F3409"/>
    <w:rsid w:val="0010688A"/>
    <w:rsid w:val="001126FD"/>
    <w:rsid w:val="00126A43"/>
    <w:rsid w:val="001356EB"/>
    <w:rsid w:val="001444C8"/>
    <w:rsid w:val="001632C9"/>
    <w:rsid w:val="00167FC4"/>
    <w:rsid w:val="00173A8E"/>
    <w:rsid w:val="00173B9B"/>
    <w:rsid w:val="00175E68"/>
    <w:rsid w:val="00190754"/>
    <w:rsid w:val="001A0836"/>
    <w:rsid w:val="001A0CC4"/>
    <w:rsid w:val="001A1DA1"/>
    <w:rsid w:val="001A1FA8"/>
    <w:rsid w:val="001A59A8"/>
    <w:rsid w:val="001A657D"/>
    <w:rsid w:val="001B2EEA"/>
    <w:rsid w:val="001C1305"/>
    <w:rsid w:val="001E1D91"/>
    <w:rsid w:val="001E3D84"/>
    <w:rsid w:val="001F294A"/>
    <w:rsid w:val="001F2A25"/>
    <w:rsid w:val="002021D1"/>
    <w:rsid w:val="002061F3"/>
    <w:rsid w:val="002065B1"/>
    <w:rsid w:val="00207408"/>
    <w:rsid w:val="002138B3"/>
    <w:rsid w:val="00214F8E"/>
    <w:rsid w:val="00235A3E"/>
    <w:rsid w:val="0024066C"/>
    <w:rsid w:val="00241A05"/>
    <w:rsid w:val="00253FB4"/>
    <w:rsid w:val="00256802"/>
    <w:rsid w:val="00265470"/>
    <w:rsid w:val="00277205"/>
    <w:rsid w:val="00286267"/>
    <w:rsid w:val="002873FF"/>
    <w:rsid w:val="0029648E"/>
    <w:rsid w:val="002D3A8A"/>
    <w:rsid w:val="002E5AD1"/>
    <w:rsid w:val="002F093B"/>
    <w:rsid w:val="002F4C9D"/>
    <w:rsid w:val="002F5147"/>
    <w:rsid w:val="00303447"/>
    <w:rsid w:val="00310EB0"/>
    <w:rsid w:val="0031198C"/>
    <w:rsid w:val="00323ACC"/>
    <w:rsid w:val="00331BEB"/>
    <w:rsid w:val="00331CEA"/>
    <w:rsid w:val="00342087"/>
    <w:rsid w:val="00350936"/>
    <w:rsid w:val="00356238"/>
    <w:rsid w:val="0035636F"/>
    <w:rsid w:val="00370242"/>
    <w:rsid w:val="00370304"/>
    <w:rsid w:val="003722E4"/>
    <w:rsid w:val="00376EEF"/>
    <w:rsid w:val="003819F0"/>
    <w:rsid w:val="00396008"/>
    <w:rsid w:val="003B1534"/>
    <w:rsid w:val="003B3831"/>
    <w:rsid w:val="003C0F09"/>
    <w:rsid w:val="003C7FBA"/>
    <w:rsid w:val="003D502E"/>
    <w:rsid w:val="003D75A1"/>
    <w:rsid w:val="003F7643"/>
    <w:rsid w:val="003F7E57"/>
    <w:rsid w:val="00402E17"/>
    <w:rsid w:val="004058E8"/>
    <w:rsid w:val="00410671"/>
    <w:rsid w:val="00410D1C"/>
    <w:rsid w:val="004143D4"/>
    <w:rsid w:val="00414DBC"/>
    <w:rsid w:val="004271D8"/>
    <w:rsid w:val="00437377"/>
    <w:rsid w:val="00441F28"/>
    <w:rsid w:val="00443320"/>
    <w:rsid w:val="0046235F"/>
    <w:rsid w:val="00463C1D"/>
    <w:rsid w:val="00466217"/>
    <w:rsid w:val="0046674E"/>
    <w:rsid w:val="0046793D"/>
    <w:rsid w:val="004706BA"/>
    <w:rsid w:val="004731A1"/>
    <w:rsid w:val="00496322"/>
    <w:rsid w:val="004A4AD5"/>
    <w:rsid w:val="004B408B"/>
    <w:rsid w:val="004C1CB5"/>
    <w:rsid w:val="004D166B"/>
    <w:rsid w:val="004E0C2E"/>
    <w:rsid w:val="004E46BD"/>
    <w:rsid w:val="004F598C"/>
    <w:rsid w:val="004F6413"/>
    <w:rsid w:val="004F7497"/>
    <w:rsid w:val="005003A5"/>
    <w:rsid w:val="005042F9"/>
    <w:rsid w:val="00512927"/>
    <w:rsid w:val="00517926"/>
    <w:rsid w:val="00520F40"/>
    <w:rsid w:val="0052374A"/>
    <w:rsid w:val="005245FC"/>
    <w:rsid w:val="00530F22"/>
    <w:rsid w:val="005311B0"/>
    <w:rsid w:val="00536141"/>
    <w:rsid w:val="0054221E"/>
    <w:rsid w:val="005436CF"/>
    <w:rsid w:val="00545666"/>
    <w:rsid w:val="00545D4B"/>
    <w:rsid w:val="00560498"/>
    <w:rsid w:val="00582733"/>
    <w:rsid w:val="00590955"/>
    <w:rsid w:val="0059587E"/>
    <w:rsid w:val="005978C9"/>
    <w:rsid w:val="005A6446"/>
    <w:rsid w:val="005B3E5F"/>
    <w:rsid w:val="005B4D3F"/>
    <w:rsid w:val="005C4C9E"/>
    <w:rsid w:val="005D4A5A"/>
    <w:rsid w:val="005F06D2"/>
    <w:rsid w:val="005F0DE8"/>
    <w:rsid w:val="005F3507"/>
    <w:rsid w:val="006003AA"/>
    <w:rsid w:val="00603277"/>
    <w:rsid w:val="006159A2"/>
    <w:rsid w:val="0062776F"/>
    <w:rsid w:val="00630AE3"/>
    <w:rsid w:val="00631B7F"/>
    <w:rsid w:val="00631ECF"/>
    <w:rsid w:val="00637DD2"/>
    <w:rsid w:val="0064677E"/>
    <w:rsid w:val="00663D31"/>
    <w:rsid w:val="0066457F"/>
    <w:rsid w:val="00666442"/>
    <w:rsid w:val="006758AE"/>
    <w:rsid w:val="00687C2B"/>
    <w:rsid w:val="006930C6"/>
    <w:rsid w:val="0069313B"/>
    <w:rsid w:val="00694B70"/>
    <w:rsid w:val="00695F10"/>
    <w:rsid w:val="006A3223"/>
    <w:rsid w:val="006B110C"/>
    <w:rsid w:val="006B2069"/>
    <w:rsid w:val="006B6813"/>
    <w:rsid w:val="006C114E"/>
    <w:rsid w:val="006C29E4"/>
    <w:rsid w:val="006C2EE6"/>
    <w:rsid w:val="006E11E3"/>
    <w:rsid w:val="006E5395"/>
    <w:rsid w:val="006F06EE"/>
    <w:rsid w:val="006F102F"/>
    <w:rsid w:val="006F12DD"/>
    <w:rsid w:val="00713926"/>
    <w:rsid w:val="00722DBA"/>
    <w:rsid w:val="0072418F"/>
    <w:rsid w:val="00726CE1"/>
    <w:rsid w:val="00733A98"/>
    <w:rsid w:val="00735A67"/>
    <w:rsid w:val="00742B01"/>
    <w:rsid w:val="00750AF2"/>
    <w:rsid w:val="0075161F"/>
    <w:rsid w:val="007630B9"/>
    <w:rsid w:val="00765BBD"/>
    <w:rsid w:val="00766318"/>
    <w:rsid w:val="00767C90"/>
    <w:rsid w:val="00775A80"/>
    <w:rsid w:val="00780183"/>
    <w:rsid w:val="0078373B"/>
    <w:rsid w:val="00793140"/>
    <w:rsid w:val="007A0133"/>
    <w:rsid w:val="007A33EC"/>
    <w:rsid w:val="007A3595"/>
    <w:rsid w:val="007B367B"/>
    <w:rsid w:val="007C57AB"/>
    <w:rsid w:val="007D2832"/>
    <w:rsid w:val="007E08F9"/>
    <w:rsid w:val="007E1796"/>
    <w:rsid w:val="007F037B"/>
    <w:rsid w:val="007F2347"/>
    <w:rsid w:val="007F4B9B"/>
    <w:rsid w:val="007F68C3"/>
    <w:rsid w:val="00803F75"/>
    <w:rsid w:val="00813C9A"/>
    <w:rsid w:val="00826BDF"/>
    <w:rsid w:val="00830D26"/>
    <w:rsid w:val="00833B8C"/>
    <w:rsid w:val="00841356"/>
    <w:rsid w:val="00857978"/>
    <w:rsid w:val="0086022B"/>
    <w:rsid w:val="00861120"/>
    <w:rsid w:val="00862724"/>
    <w:rsid w:val="00867DFD"/>
    <w:rsid w:val="008744D0"/>
    <w:rsid w:val="00876DC9"/>
    <w:rsid w:val="00876FF7"/>
    <w:rsid w:val="00894383"/>
    <w:rsid w:val="008964B1"/>
    <w:rsid w:val="00897BFA"/>
    <w:rsid w:val="008A0871"/>
    <w:rsid w:val="008A241C"/>
    <w:rsid w:val="008A7785"/>
    <w:rsid w:val="008B024D"/>
    <w:rsid w:val="008B4746"/>
    <w:rsid w:val="008B64B7"/>
    <w:rsid w:val="008C7B2A"/>
    <w:rsid w:val="008D18B0"/>
    <w:rsid w:val="008D338C"/>
    <w:rsid w:val="008D7E2C"/>
    <w:rsid w:val="008D7E4F"/>
    <w:rsid w:val="008E7518"/>
    <w:rsid w:val="008F1F49"/>
    <w:rsid w:val="00900D16"/>
    <w:rsid w:val="00912256"/>
    <w:rsid w:val="009167C8"/>
    <w:rsid w:val="00925330"/>
    <w:rsid w:val="00930355"/>
    <w:rsid w:val="00936E52"/>
    <w:rsid w:val="00937A9E"/>
    <w:rsid w:val="00950362"/>
    <w:rsid w:val="00952DC5"/>
    <w:rsid w:val="00957CFB"/>
    <w:rsid w:val="00963B91"/>
    <w:rsid w:val="00963CFD"/>
    <w:rsid w:val="009658FB"/>
    <w:rsid w:val="009663BD"/>
    <w:rsid w:val="00971E26"/>
    <w:rsid w:val="00975EF8"/>
    <w:rsid w:val="009868B5"/>
    <w:rsid w:val="009946F7"/>
    <w:rsid w:val="009A2A21"/>
    <w:rsid w:val="009A4975"/>
    <w:rsid w:val="009C24E8"/>
    <w:rsid w:val="009C382A"/>
    <w:rsid w:val="009C73BD"/>
    <w:rsid w:val="009D4B7C"/>
    <w:rsid w:val="009E4D81"/>
    <w:rsid w:val="009E53A8"/>
    <w:rsid w:val="009E59A1"/>
    <w:rsid w:val="009F05C9"/>
    <w:rsid w:val="009F1E47"/>
    <w:rsid w:val="009F28C1"/>
    <w:rsid w:val="009F6982"/>
    <w:rsid w:val="009F7E77"/>
    <w:rsid w:val="00A00651"/>
    <w:rsid w:val="00A05607"/>
    <w:rsid w:val="00A07CC0"/>
    <w:rsid w:val="00A22ECA"/>
    <w:rsid w:val="00A25B7C"/>
    <w:rsid w:val="00A4676C"/>
    <w:rsid w:val="00A52FA3"/>
    <w:rsid w:val="00A53DA7"/>
    <w:rsid w:val="00A545FC"/>
    <w:rsid w:val="00A57C99"/>
    <w:rsid w:val="00A674E7"/>
    <w:rsid w:val="00A71B79"/>
    <w:rsid w:val="00A74FE4"/>
    <w:rsid w:val="00A77AA4"/>
    <w:rsid w:val="00A77D08"/>
    <w:rsid w:val="00A77F67"/>
    <w:rsid w:val="00A81CE4"/>
    <w:rsid w:val="00A87329"/>
    <w:rsid w:val="00A9193C"/>
    <w:rsid w:val="00AA082E"/>
    <w:rsid w:val="00AA60C7"/>
    <w:rsid w:val="00AB43AA"/>
    <w:rsid w:val="00AB536F"/>
    <w:rsid w:val="00AC2FE3"/>
    <w:rsid w:val="00AC3CF1"/>
    <w:rsid w:val="00AD1F27"/>
    <w:rsid w:val="00AD4920"/>
    <w:rsid w:val="00AE33CA"/>
    <w:rsid w:val="00AF05AF"/>
    <w:rsid w:val="00AF2E3A"/>
    <w:rsid w:val="00AF44E5"/>
    <w:rsid w:val="00B0716B"/>
    <w:rsid w:val="00B12A6A"/>
    <w:rsid w:val="00B22A0D"/>
    <w:rsid w:val="00B3193F"/>
    <w:rsid w:val="00B338F8"/>
    <w:rsid w:val="00B33AE8"/>
    <w:rsid w:val="00B44785"/>
    <w:rsid w:val="00B47F04"/>
    <w:rsid w:val="00B53C7E"/>
    <w:rsid w:val="00B56AA7"/>
    <w:rsid w:val="00B6657E"/>
    <w:rsid w:val="00B71102"/>
    <w:rsid w:val="00B80EC3"/>
    <w:rsid w:val="00B86C72"/>
    <w:rsid w:val="00B86F4D"/>
    <w:rsid w:val="00B870E5"/>
    <w:rsid w:val="00B90ABB"/>
    <w:rsid w:val="00B92EA6"/>
    <w:rsid w:val="00BC14D6"/>
    <w:rsid w:val="00BC3AD9"/>
    <w:rsid w:val="00BC6A34"/>
    <w:rsid w:val="00BD5375"/>
    <w:rsid w:val="00BD6563"/>
    <w:rsid w:val="00BE02CD"/>
    <w:rsid w:val="00BE1184"/>
    <w:rsid w:val="00BE50E6"/>
    <w:rsid w:val="00BF23AC"/>
    <w:rsid w:val="00BF5A86"/>
    <w:rsid w:val="00C006C6"/>
    <w:rsid w:val="00C04A50"/>
    <w:rsid w:val="00C07737"/>
    <w:rsid w:val="00C12810"/>
    <w:rsid w:val="00C12EE1"/>
    <w:rsid w:val="00C139A4"/>
    <w:rsid w:val="00C2425A"/>
    <w:rsid w:val="00C2552D"/>
    <w:rsid w:val="00C34B11"/>
    <w:rsid w:val="00C40370"/>
    <w:rsid w:val="00C40C87"/>
    <w:rsid w:val="00C41E1A"/>
    <w:rsid w:val="00C42699"/>
    <w:rsid w:val="00C43041"/>
    <w:rsid w:val="00C44217"/>
    <w:rsid w:val="00C466C0"/>
    <w:rsid w:val="00C56027"/>
    <w:rsid w:val="00C70E79"/>
    <w:rsid w:val="00C82EBA"/>
    <w:rsid w:val="00C90149"/>
    <w:rsid w:val="00C9300E"/>
    <w:rsid w:val="00C9658A"/>
    <w:rsid w:val="00CA079F"/>
    <w:rsid w:val="00CA3E1A"/>
    <w:rsid w:val="00CC2302"/>
    <w:rsid w:val="00CC4CC5"/>
    <w:rsid w:val="00CC5495"/>
    <w:rsid w:val="00CE03F7"/>
    <w:rsid w:val="00CE4F8A"/>
    <w:rsid w:val="00CF30C9"/>
    <w:rsid w:val="00CF3EDB"/>
    <w:rsid w:val="00CF6FE7"/>
    <w:rsid w:val="00D00A40"/>
    <w:rsid w:val="00D01DB0"/>
    <w:rsid w:val="00D06D42"/>
    <w:rsid w:val="00D23B6D"/>
    <w:rsid w:val="00D3234E"/>
    <w:rsid w:val="00D33F47"/>
    <w:rsid w:val="00D46AC4"/>
    <w:rsid w:val="00D5277B"/>
    <w:rsid w:val="00D5457A"/>
    <w:rsid w:val="00D60F27"/>
    <w:rsid w:val="00D63E51"/>
    <w:rsid w:val="00D678AC"/>
    <w:rsid w:val="00D74EFE"/>
    <w:rsid w:val="00D8370F"/>
    <w:rsid w:val="00D840CD"/>
    <w:rsid w:val="00D84411"/>
    <w:rsid w:val="00D84642"/>
    <w:rsid w:val="00D87431"/>
    <w:rsid w:val="00D917A8"/>
    <w:rsid w:val="00D964E3"/>
    <w:rsid w:val="00DA125C"/>
    <w:rsid w:val="00DA1F20"/>
    <w:rsid w:val="00DA23B1"/>
    <w:rsid w:val="00DA300A"/>
    <w:rsid w:val="00DB0A72"/>
    <w:rsid w:val="00DB624C"/>
    <w:rsid w:val="00DC046D"/>
    <w:rsid w:val="00DC08CA"/>
    <w:rsid w:val="00DC6B44"/>
    <w:rsid w:val="00DC7E8C"/>
    <w:rsid w:val="00DD6080"/>
    <w:rsid w:val="00DE00F3"/>
    <w:rsid w:val="00DE061C"/>
    <w:rsid w:val="00DF2972"/>
    <w:rsid w:val="00DF6EA5"/>
    <w:rsid w:val="00E0025B"/>
    <w:rsid w:val="00E0050C"/>
    <w:rsid w:val="00E024F3"/>
    <w:rsid w:val="00E1469B"/>
    <w:rsid w:val="00E16E37"/>
    <w:rsid w:val="00E17E84"/>
    <w:rsid w:val="00E22433"/>
    <w:rsid w:val="00E26D98"/>
    <w:rsid w:val="00E339DC"/>
    <w:rsid w:val="00E34D11"/>
    <w:rsid w:val="00E46508"/>
    <w:rsid w:val="00E5038B"/>
    <w:rsid w:val="00E50A63"/>
    <w:rsid w:val="00E5215B"/>
    <w:rsid w:val="00E55850"/>
    <w:rsid w:val="00E57176"/>
    <w:rsid w:val="00E64C52"/>
    <w:rsid w:val="00E658A8"/>
    <w:rsid w:val="00E71BCD"/>
    <w:rsid w:val="00E7206C"/>
    <w:rsid w:val="00E75315"/>
    <w:rsid w:val="00E83A2D"/>
    <w:rsid w:val="00E862CF"/>
    <w:rsid w:val="00E9686B"/>
    <w:rsid w:val="00E96EC8"/>
    <w:rsid w:val="00E97E04"/>
    <w:rsid w:val="00EA42BB"/>
    <w:rsid w:val="00EA4EAE"/>
    <w:rsid w:val="00EA6CE8"/>
    <w:rsid w:val="00EB148E"/>
    <w:rsid w:val="00EB31E1"/>
    <w:rsid w:val="00EB33D6"/>
    <w:rsid w:val="00EB384C"/>
    <w:rsid w:val="00EB47BE"/>
    <w:rsid w:val="00EB566E"/>
    <w:rsid w:val="00EC0E44"/>
    <w:rsid w:val="00EC36AF"/>
    <w:rsid w:val="00EC395D"/>
    <w:rsid w:val="00EC5A56"/>
    <w:rsid w:val="00EC7E36"/>
    <w:rsid w:val="00EE147E"/>
    <w:rsid w:val="00EE235E"/>
    <w:rsid w:val="00EE4B06"/>
    <w:rsid w:val="00EE6C56"/>
    <w:rsid w:val="00F01847"/>
    <w:rsid w:val="00F20B9A"/>
    <w:rsid w:val="00F23C8D"/>
    <w:rsid w:val="00F24C0E"/>
    <w:rsid w:val="00F32CDB"/>
    <w:rsid w:val="00F3502B"/>
    <w:rsid w:val="00F3778E"/>
    <w:rsid w:val="00F4151A"/>
    <w:rsid w:val="00F45CF4"/>
    <w:rsid w:val="00F50807"/>
    <w:rsid w:val="00F517A0"/>
    <w:rsid w:val="00F55C41"/>
    <w:rsid w:val="00F72EA2"/>
    <w:rsid w:val="00F75FBC"/>
    <w:rsid w:val="00F77F2C"/>
    <w:rsid w:val="00F84885"/>
    <w:rsid w:val="00F84B1B"/>
    <w:rsid w:val="00F904F1"/>
    <w:rsid w:val="00F937E1"/>
    <w:rsid w:val="00FA5F89"/>
    <w:rsid w:val="00FA6626"/>
    <w:rsid w:val="00FA7AD2"/>
    <w:rsid w:val="00FB24BC"/>
    <w:rsid w:val="00FB4D62"/>
    <w:rsid w:val="00FC2D0A"/>
    <w:rsid w:val="00FC72C1"/>
    <w:rsid w:val="00FC7ABA"/>
    <w:rsid w:val="00FD0853"/>
    <w:rsid w:val="00FD4BBA"/>
    <w:rsid w:val="00FD532F"/>
    <w:rsid w:val="00FE6796"/>
    <w:rsid w:val="00FF3EA4"/>
    <w:rsid w:val="00FF4202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DA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D7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2D0A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23C8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52D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DC5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952DC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23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238"/>
    <w:rPr>
      <w:rFonts w:cs="Calibri"/>
      <w:sz w:val="22"/>
      <w:szCs w:val="22"/>
      <w:lang w:eastAsia="en-US"/>
    </w:rPr>
  </w:style>
  <w:style w:type="paragraph" w:customStyle="1" w:styleId="5">
    <w:name w:val="Знак Знак5"/>
    <w:basedOn w:val="a"/>
    <w:rsid w:val="009F69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8D7E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8D7E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35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E235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E235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EE235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56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604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C2D0A"/>
    <w:rPr>
      <w:rFonts w:cs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23C8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52D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52DC5"/>
    <w:rPr>
      <w:rFonts w:cs="Calibri"/>
      <w:lang w:eastAsia="en-US"/>
    </w:rPr>
  </w:style>
  <w:style w:type="character" w:styleId="a9">
    <w:name w:val="footnote reference"/>
    <w:basedOn w:val="a0"/>
    <w:uiPriority w:val="99"/>
    <w:semiHidden/>
    <w:unhideWhenUsed/>
    <w:rsid w:val="00952DC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6238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6238"/>
    <w:rPr>
      <w:rFonts w:cs="Calibri"/>
      <w:sz w:val="22"/>
      <w:szCs w:val="22"/>
      <w:lang w:eastAsia="en-US"/>
    </w:rPr>
  </w:style>
  <w:style w:type="paragraph" w:customStyle="1" w:styleId="5">
    <w:name w:val="Знак Знак5"/>
    <w:basedOn w:val="a"/>
    <w:rsid w:val="009F698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8D7E4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DE137EE9E6B862250AB5C1FFCEBBFF591AD271CD2CC0B8A5FD60D7B8704E6285FC3A0EA829B683A722AE7CA0F4d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7C76-86AF-4395-BA6A-43B1F80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33</Pages>
  <Words>10461</Words>
  <Characters>59633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</dc:creator>
  <cp:keywords/>
  <dc:description/>
  <cp:lastModifiedBy>Насирова Айгуль</cp:lastModifiedBy>
  <cp:revision>189</cp:revision>
  <cp:lastPrinted>2020-11-16T10:58:00Z</cp:lastPrinted>
  <dcterms:created xsi:type="dcterms:W3CDTF">2020-08-06T06:45:00Z</dcterms:created>
  <dcterms:modified xsi:type="dcterms:W3CDTF">2021-02-01T05:16:00Z</dcterms:modified>
</cp:coreProperties>
</file>