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B1" w:rsidRDefault="000261B1" w:rsidP="00026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26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="00C86EA6" w:rsidRPr="00026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сновные социально-экономические показатели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61B1" w:rsidRPr="000261B1" w:rsidRDefault="000261B1" w:rsidP="00026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округа город октябрьский Республики Башкортостан за январь – сентябрь 2011 года</w:t>
      </w:r>
    </w:p>
    <w:p w:rsidR="00C86EA6" w:rsidRPr="000261B1" w:rsidRDefault="00C86EA6" w:rsidP="000261B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C86EA6" w:rsidRPr="000261B1" w:rsidRDefault="00C86EA6" w:rsidP="000261B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показатели, характеризующие развитие экономики и социальной сферы городского округа город Октябрьский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1DE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232"/>
        <w:gridCol w:w="1572"/>
        <w:gridCol w:w="2017"/>
      </w:tblGrid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Январь-сентябрь</w:t>
            </w:r>
            <w:r w:rsid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2011 г.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Январь-сентябрь</w:t>
            </w:r>
            <w:r w:rsid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2011г. в % к 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январю-сентябрю</w:t>
            </w:r>
            <w:r w:rsid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2010 г.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Январь-сентябрь 2010г. в % к январю-сентябрю</w:t>
            </w:r>
            <w:r w:rsid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2009г.</w:t>
            </w:r>
            <w:r w:rsid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(справочно)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Оборот организаций (по полному кругу организаций), млн. рублей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16574,5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147,0*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107,9*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Отгружено товаров собственного производства, выполнено работ и услуг собственными силами (по полному кругу организаций), млн. рублей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12530,0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132,2*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105,6*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Индекс промышленного производства (по полному кругу организаций), %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141,5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97,3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Объем работ, выполненных по виду </w:t>
            </w:r>
            <w:proofErr w:type="spellStart"/>
            <w:proofErr w:type="gramStart"/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дея-тельности</w:t>
            </w:r>
            <w:proofErr w:type="spellEnd"/>
            <w:proofErr w:type="gramEnd"/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"Строительство" (по полному кругу организаций), млн. рублей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568,7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74,3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71,7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Ввод в действие жилых домов, 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кв. м. общей площади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20716,3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72,9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94,0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Оборот розничной торговли (во всех каналах реализации), млн. руб.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13317,0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107,4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105,6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Объем платных услуг населению (во всех каналах реализации), млн. руб.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3888,8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100,9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102,2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Численность официально </w:t>
            </w:r>
            <w:proofErr w:type="gramStart"/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зарегистрирован-</w:t>
            </w:r>
            <w:proofErr w:type="spellStart"/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ных</w:t>
            </w:r>
            <w:proofErr w:type="spellEnd"/>
            <w:proofErr w:type="gramEnd"/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безработных, человек (на 1 октября 2011г.)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80,1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108,7</w:t>
            </w:r>
          </w:p>
        </w:tc>
      </w:tr>
      <w:tr w:rsidR="00C86EA6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Средняя начисленная заработная плата работникам крупных и средних предприятий и организаций, рублей</w:t>
            </w:r>
          </w:p>
        </w:tc>
        <w:tc>
          <w:tcPr>
            <w:tcW w:w="4821" w:type="dxa"/>
            <w:gridSpan w:val="3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Номинальная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17410,1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113,0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111,4</w:t>
            </w:r>
          </w:p>
        </w:tc>
      </w:tr>
      <w:tr w:rsidR="000261B1" w:rsidRPr="000261B1" w:rsidTr="000261B1">
        <w:tc>
          <w:tcPr>
            <w:tcW w:w="4957" w:type="dxa"/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Реальная</w:t>
            </w:r>
          </w:p>
        </w:tc>
        <w:tc>
          <w:tcPr>
            <w:tcW w:w="1232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103,1</w:t>
            </w:r>
          </w:p>
        </w:tc>
        <w:tc>
          <w:tcPr>
            <w:tcW w:w="2017" w:type="dxa"/>
            <w:shd w:val="clear" w:color="auto" w:fill="auto"/>
            <w:hideMark/>
          </w:tcPr>
          <w:p w:rsidR="00C86EA6" w:rsidRPr="000261B1" w:rsidRDefault="00C86EA6" w:rsidP="00026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103,9</w:t>
            </w:r>
          </w:p>
        </w:tc>
      </w:tr>
    </w:tbl>
    <w:p w:rsidR="00C86EA6" w:rsidRPr="000261B1" w:rsidRDefault="00C86EA6" w:rsidP="000261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* - в действующих ценах</w:t>
      </w:r>
    </w:p>
    <w:p w:rsidR="000261B1" w:rsidRDefault="000261B1" w:rsidP="000261B1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6EA6" w:rsidRPr="000261B1" w:rsidRDefault="00C86EA6" w:rsidP="000261B1">
      <w:p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II. ПРОИЗВОДСТВО ТОВАРОВ И УСЛУГ</w:t>
      </w:r>
    </w:p>
    <w:p w:rsidR="00C86EA6" w:rsidRPr="000261B1" w:rsidRDefault="00C86EA6" w:rsidP="000261B1">
      <w:p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 ОРГАНИЗАЦИЙ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Оборот организаций по юридическим лицам, включая субъекты малого предпринимательства, филиалы и другие территориально-обособленные подразделения, в январе-сентябре 2011 года увеличился на 47,0% по сравнению с аналогичным периодом предыдущего года, и составил 16574,5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оказанных услуг собственными силами по юридическим лицам, включая субъекты малого предпринимательства, филиалы и другие территориально-обособленные подразделения, в январе-сентябре 2011 года превысил уровень соответствующего периода предыдущего года на 32,2%, и составил 12530,0 млн. рублей.</w:t>
      </w:r>
    </w:p>
    <w:p w:rsidR="000261B1" w:rsidRDefault="000261B1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1. ДОБЫЧА ПОЛЕЗНЫХ ИСКОПАЕМЫХ, ОБРАБАТЫВАЮЩИЕ ПРОИЗВОДСТВА И ПРОИЗВОДСТВО ЭЛЕКТРОЭНЕРГИИ И ВОДЫ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крупных и средних предприятий и организаций видов деятельности: добыча полезных ископаемых, обрабатывающие производства, производство и распределение электроэнергии и воды в январе-сентябре 2011 года составил 9350,7 млн. рублей, и увеличился по сравнению с аналогичным периодом прошлого года на 35,3%.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 общем объеме отгруженных товаров собственного производства, выполненных работ и услуг собственными силами, доминировала доля организаций обрабатывающих производств – 81,7%. На организации вида деятельности «производство и распределение электроэнергии и воды» приходилось 14,6%, «добыча полезных ископаемых» - 3,7%.</w:t>
      </w:r>
    </w:p>
    <w:p w:rsidR="000261B1" w:rsidRDefault="000261B1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СТРОИТЕЛЬСТВО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Инвестиции в основной капитал.</w:t>
      </w:r>
      <w:r w:rsidRPr="000261B1">
        <w:rPr>
          <w:rFonts w:ascii="Times New Roman" w:hAnsi="Times New Roman" w:cs="Times New Roman"/>
          <w:sz w:val="28"/>
          <w:szCs w:val="28"/>
          <w:lang w:eastAsia="ru-RU"/>
        </w:rPr>
        <w:t> В январе-сентябре 2011 года отмечалось повышение инвестиционной активности предприятий и организаций. На развитие экономики и социальной сферы, по предварительным данным, хозяйствующими субъектами направлено 1697,1 млн. рублей инвестиций в основной капитал, или на 3,1% больше в сопоставимой оценке, чем в январе-сентябре 2010 года. В общем объеме инвестиций доля крупных и средних предприятий и организаций составила 36,8%, или 624,2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Наибольшая часть инвестиций в основной капитал крупных и средних предприятий и организаций направлена на приобретение машин, оборудования, транспортных средств и инвентаря – 51,9%. На строительство жилья использовано 25,6%, на возведение зданий и сооружений – 22,5%.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 январе-сентябре 2011 года источником финансирования 35,3% инвестиций в основной капитал являлись привлечённые средства, из них бюджетные средства составили 8,8 %.</w:t>
      </w:r>
    </w:p>
    <w:p w:rsid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Жилищное строительство.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Общая площадь введенного жилья за 9 месяцев 2011 года составила 20716,3 кв. метров, или 72,9% к январю-сентябрю 2010 года.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Индивидуальными застройщиками построено 114 жилых домов. Общая площадь введенного индивидуального жилья снизилась по сравнению с аналогичным периодом прошлого года на 0,9%, и составила 18206,8 кв. метров.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Предприятиями и организациями всех форм собственности построено 44 квартиры общей площадью 2509,5 кв. метров.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Строительная деятельность.</w:t>
      </w:r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 В январе-сентябре 2011 года объем работ, выполненный по виду деятельности «строительство», по полному кругу предприятий и организаций, с учетом организаций, зарегистрированных в </w:t>
      </w: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г.Уфа</w:t>
      </w:r>
      <w:proofErr w:type="spellEnd"/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городах республики, но осуществлявших подрядную деятельность на территории города, уменьшился в сопоставимой оценке по сравнению с январем-сентябрем 2011 года на 25,7%, и составил 586,7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4.Транспорт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Крупными и средними предприятиями и организациями, с учетом организаций, зарегистрированных в </w:t>
      </w: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г.Уфе</w:t>
      </w:r>
      <w:proofErr w:type="spellEnd"/>
      <w:r w:rsidRPr="000261B1">
        <w:rPr>
          <w:rFonts w:ascii="Times New Roman" w:hAnsi="Times New Roman" w:cs="Times New Roman"/>
          <w:sz w:val="28"/>
          <w:szCs w:val="28"/>
          <w:lang w:eastAsia="ru-RU"/>
        </w:rPr>
        <w:t>, но осуществляющих деятельность на территории города, перевезено 986,6 тыс. тонн грузов, что на 18,8% больше, чем в январе-сентябре 2010 года. Выполненный ими грузооборот превысил уровень соответствующего периода прошлого года в 2,8 раза, и составил 90435,9 тыс. тонно-километров.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потребительский рынок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5.1. Рынок товаров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Ситуация на потребительском рынке города в январе-сентябре 2011 года оставалась стабильной.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 январе-сентябре 2011 года, по предварительным данным, оборот розничной торговли во всех каналах реализации составил 13317,0 млн. рублей, и увеличился в сопоставимых ценах по сравнению с аналогичным периодом прошлого года на 7,4%.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Оборот общественного питания во всех каналах реализации, по предварительным данным, увеличился в сопоставимой оценке по сравнению с соответствующим периодом предыдущего года на 2,5%, и составил 872,9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5.2. Платные услуги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Населению города, по предварительным данным, в январе-сентябре 2011 года было оказано платных услуг по всем каналам реализации на сумму 3888,8 млн. рублей, или в сопоставимых ценах на 0,9% больше, чем в январе-сентябре 2010 года.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Объем реализации бытовых услуг населению по всем каналам реализации в январе-сентябре 2011 года увеличился в сопоставимой оценке по сравнению с аналогичным периодом прошлого года на 7,5%, и составил 447,2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Финансы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1. финансы организаций *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1.1.Финансовые результаты деятельности предприятий и организаций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По состоянию на 1 сентября 2011 года, по предварительным данным, крупными и средними предприятиями и организациями города получено 771,2 млн. рублей сальдированной прибыли в действующих ценах, что в 1,8 раза больше, чем за соответствующий период предыдущего года.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За январь-август 2011 года доля убыточных организаций снизилась на 12,6 </w:t>
      </w: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261B1">
        <w:rPr>
          <w:rFonts w:ascii="Times New Roman" w:hAnsi="Times New Roman" w:cs="Times New Roman"/>
          <w:sz w:val="28"/>
          <w:szCs w:val="28"/>
          <w:lang w:eastAsia="ru-RU"/>
        </w:rPr>
        <w:t>. по сравнению с январем-августом 2010 года, и составила 20,0% к общему числу организаций.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Сумма убытка составила 48,6 млн. рублей, из нее на организации вида деятельности «Производство и распределение электроэнергии и воды» приходилось 31,6%, «Обрабатывающие производства» - 35,4%, «Строительство» – 21,0%.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 Состояние платежей и расчётов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Состояние взаиморасчетов. </w:t>
      </w: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Общая дебиторская задолженность крупных и средних предприятий и организаций составила 4316,1 млн. рублей, из нее просроченная составляла 2,2%, или 96,5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Долги покупателей составили 86,7 млн. рублей или 89,8% ожидаемых платежей с истекшими сроками погашения.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По состоянию на 1 сентября 2011 года общая сумма кредиторской задолженности составила 4307,8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На просроченную кредиторскую задолженность приходилось 1,3% от общей суммы кредиторской задолженности, или 56,1 млн. рублей.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Обязательства предприятий и организаций поставщикам составили 43,7 млн. рублей, или 77,9% от просроченной кредиторской задолженности, долги в бюджеты всех уровней – 4,8 млн. рублей (8,6%), задолженность по платежам в государственные внебюджетные фонды – 0,9 млн. рублей (1,6%).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ПРОСРОЧЕННАЯ ЗАДОЛЖЕННОСТЬ ПО ЗАРАБОТНОЙ ПЛАТЕ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О наличии просроченной задолженности по заработной плате по состоянию на 1 октября 2011 года организации, не относящиеся к субъектам малого предпринимательства, по кругу наблюдаемых видов экономической деятельности, в органы государственной статистики не заявили.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caps/>
          <w:kern w:val="36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caps/>
          <w:kern w:val="36"/>
          <w:sz w:val="28"/>
          <w:szCs w:val="28"/>
          <w:bdr w:val="none" w:sz="0" w:space="0" w:color="auto" w:frame="1"/>
          <w:lang w:eastAsia="ru-RU"/>
        </w:rPr>
        <w:t>IV. ЦЕНЫ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caps/>
          <w:kern w:val="36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caps/>
          <w:kern w:val="36"/>
          <w:sz w:val="28"/>
          <w:szCs w:val="28"/>
          <w:lang w:eastAsia="ru-RU"/>
        </w:rPr>
        <w:t>III. ЦЕНЫ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За январь-сентябрь 2011 года потребительские цены </w:t>
      </w: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поесРеспубликеРРооооооотт</w:t>
      </w:r>
      <w:proofErr w:type="spellEnd"/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Республике Башкортостан на товары и услуги увеличились на 4,8%.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V. уровень жизни и социальные вопросы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1. ЗАРАБОТНАЯ ПЛАТА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Среднемесячная начисленная номинальная заработная плата работников крупных и средних предприятий и организаций с учетом филиалов и других территориально-обособленных подразделений за январь-август 2011 года составила 17651,2 рублей, и увеличилась на 11,4% по сравнению с соответствующим периодом предыдущего года. Размер реальной заработной платы, скорректированный на индекс потребительских цен, увеличился на 1,4%.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 январе-сентябре 2011 года среднемесячная начисленная номинальная заработная плата работников крупных и средних предприятий и организаций увеличилась на 13,0% по сравнению с аналогичным периодом прошлого года, и составила 17410,1 рублей. Размер реальной заработной платы увеличился на 3,1%.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Cреднемесячная</w:t>
      </w:r>
      <w:proofErr w:type="spellEnd"/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начисленная заработная плата работников крупных и средних предприятий и организаций по видам экономической деятельности приводится ниже:</w:t>
      </w:r>
    </w:p>
    <w:p w:rsidR="00C86EA6" w:rsidRPr="000261B1" w:rsidRDefault="00C86EA6" w:rsidP="000261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759" w:type="dxa"/>
        <w:shd w:val="clear" w:color="auto" w:fill="B1DE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25"/>
        <w:gridCol w:w="2866"/>
        <w:gridCol w:w="6"/>
      </w:tblGrid>
      <w:tr w:rsidR="00C86EA6" w:rsidRPr="000261B1" w:rsidTr="000261B1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Cреднемесячная</w:t>
            </w:r>
            <w:proofErr w:type="spellEnd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начисленная заработная плата (без выплат социального характера)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Январь-сентябрь 2011г.,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  <w:r w:rsid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2011г. в % к январю-</w:t>
            </w:r>
            <w:r w:rsid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сентябрю 2010г.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 городу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17410,1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 </w:t>
            </w: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электроэнергии, газа и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7695,3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24676,9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управление и </w:t>
            </w:r>
            <w:proofErr w:type="spellStart"/>
            <w:proofErr w:type="gramStart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обеспе-чение</w:t>
            </w:r>
            <w:proofErr w:type="spellEnd"/>
            <w:proofErr w:type="gramEnd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военной безопасности, </w:t>
            </w:r>
            <w:proofErr w:type="spellStart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</w:t>
            </w:r>
            <w:proofErr w:type="spellEnd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-тельное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21316,2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и предоставление </w:t>
            </w:r>
            <w:proofErr w:type="gramStart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со-</w:t>
            </w:r>
            <w:proofErr w:type="spellStart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циальных</w:t>
            </w:r>
            <w:proofErr w:type="spellEnd"/>
            <w:proofErr w:type="gramEnd"/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EA6" w:rsidRPr="000261B1" w:rsidTr="000261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A6" w:rsidRPr="000261B1" w:rsidRDefault="00C86EA6" w:rsidP="000261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2. Занятость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Численность работников предприятий. </w:t>
      </w: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 январе-сентябре 2011 года на крупных и средних предприятиях и организациях средняя численность работников составила 24975 человек. По сравнению с аналогичным периодом прошлого года она увеличилась на 10,6%.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Численность работников списочного состава увеличилась на 11,3% по сравнению с январем-сентябрем 2010 года, и составила 24037 человек.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январе-сентябре 2011 года, по данным формы федерального статистического наблюдения П-4 (НЗ), на крупные и средние предприятия и организации было принято 2848 человек, из них 62 человека приняты на дополнительно введенные рабочие места.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Выбыло 3277 человек, из них по собственному желанию – 2234 человека (68,2%), в связи с сокращением численности работников – 83 человека (2,5%).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3. Безработица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(Раздел подготовлен по данным службы занятости)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За 9 месяцев 2011 года в органы государственной службы занятости 1432 человека обратились за содействием в поиске подходящей работы. Нашли работу (доходное занятие) 789 человек.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На 1 октября 2011 года в качестве безработных в органах службы занятости населения было зарегистрировано на 19,9% меньше, чем на 1 октября 2010 года, или 719 человек.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Уровень регистрируемой безработицы по состоянию на 1 октября 2011 года составил 1,27% экономически активного населения (на 1 октября 2010 года – 1,58%).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4. Демографическая ситуация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С учетом предварительных итогов Всероссийской переписи населения 2010 года численность населения города на 1 января 2011 года составила 109561 человек. Расчетная численность населения по состоянию на 1 октября 2011 года увеличилась с начала года на 431 человека, или на 0,4%, и составила 109992 человека.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предварительным данным органов </w:t>
      </w: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0261B1">
        <w:rPr>
          <w:rFonts w:ascii="Times New Roman" w:hAnsi="Times New Roman" w:cs="Times New Roman"/>
          <w:sz w:val="28"/>
          <w:szCs w:val="28"/>
          <w:lang w:eastAsia="ru-RU"/>
        </w:rPr>
        <w:t>, в январе-сентябре 2011 года родилось 1054 ребенка, или 102,8% к январю-сентябрю 2010 года.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За январь-сентябрь 2011 года умерло на 7,5% меньше, чем за аналогичный период прошлого года. Число умерших составило 1050 человек.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По оперативным данным подразделения миграционной службы, в январе-сентябре 2011 года в город прибыло 1511 человек, или на 27,0% больше, чем за аналогичный период прошлого года.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Число выбывших составило 1084 человека, или 113,3% к январю-сентябрю 2010 года.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В январе-сентябре 2011 года число заключенных браков составило 797, из них 156 (19,6%) приходилось на сентябрь месяц.</w:t>
      </w:r>
    </w:p>
    <w:p w:rsidR="00C86EA6" w:rsidRPr="000261B1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Расторгли брак 409 супружеских пар. По сравнению с соответствующим периодом предыдущего года количество разводов увеличилось на 7,9%.</w:t>
      </w:r>
    </w:p>
    <w:p w:rsidR="00C86EA6" w:rsidRDefault="00C86EA6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>Число браков превысило число разводов в 1,9 раза.</w:t>
      </w: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1B1">
        <w:rPr>
          <w:rFonts w:ascii="Times New Roman" w:hAnsi="Times New Roman" w:cs="Times New Roman"/>
          <w:sz w:val="28"/>
          <w:szCs w:val="28"/>
          <w:lang w:eastAsia="ru-RU"/>
        </w:rPr>
        <w:t xml:space="preserve">Отдел государственной статистики в </w:t>
      </w:r>
      <w:proofErr w:type="spellStart"/>
      <w:r w:rsidRPr="000261B1">
        <w:rPr>
          <w:rFonts w:ascii="Times New Roman" w:hAnsi="Times New Roman" w:cs="Times New Roman"/>
          <w:sz w:val="28"/>
          <w:szCs w:val="28"/>
          <w:lang w:eastAsia="ru-RU"/>
        </w:rPr>
        <w:t>г.Октябрьский</w:t>
      </w:r>
      <w:proofErr w:type="spellEnd"/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1B1" w:rsidRPr="000261B1" w:rsidRDefault="000261B1" w:rsidP="000261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261B1" w:rsidRPr="0002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88B"/>
    <w:multiLevelType w:val="hybridMultilevel"/>
    <w:tmpl w:val="E0DE4602"/>
    <w:lvl w:ilvl="0" w:tplc="7902CF58">
      <w:start w:val="1"/>
      <w:numFmt w:val="upperRoman"/>
      <w:lvlText w:val="%1."/>
      <w:lvlJc w:val="left"/>
      <w:pPr>
        <w:ind w:left="10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C8148C"/>
    <w:multiLevelType w:val="multilevel"/>
    <w:tmpl w:val="EF42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6"/>
    <w:rsid w:val="000261B1"/>
    <w:rsid w:val="00033A70"/>
    <w:rsid w:val="005C4450"/>
    <w:rsid w:val="006A3308"/>
    <w:rsid w:val="00C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BA9D-84F7-4D3A-9B81-596CFFA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EA6"/>
    <w:rPr>
      <w:b/>
      <w:bCs/>
    </w:rPr>
  </w:style>
  <w:style w:type="character" w:styleId="a5">
    <w:name w:val="Emphasis"/>
    <w:basedOn w:val="a0"/>
    <w:uiPriority w:val="20"/>
    <w:qFormat/>
    <w:rsid w:val="00C86EA6"/>
    <w:rPr>
      <w:i/>
      <w:iCs/>
    </w:rPr>
  </w:style>
  <w:style w:type="paragraph" w:styleId="a6">
    <w:name w:val="List Paragraph"/>
    <w:basedOn w:val="a"/>
    <w:uiPriority w:val="34"/>
    <w:qFormat/>
    <w:rsid w:val="0002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Elvira-Ekonom</dc:creator>
  <cp:keywords/>
  <dc:description/>
  <cp:lastModifiedBy>Elvira-Ekonom</cp:lastModifiedBy>
  <cp:revision>3</cp:revision>
  <dcterms:created xsi:type="dcterms:W3CDTF">2018-09-07T11:47:00Z</dcterms:created>
  <dcterms:modified xsi:type="dcterms:W3CDTF">2018-09-07T11:54:00Z</dcterms:modified>
</cp:coreProperties>
</file>