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405C7A" w:rsidRPr="00390C89" w:rsidTr="00A17351">
        <w:trPr>
          <w:trHeight w:val="1532"/>
          <w:jc w:val="center"/>
        </w:trPr>
        <w:tc>
          <w:tcPr>
            <w:tcW w:w="4754" w:type="dxa"/>
          </w:tcPr>
          <w:p w:rsidR="00405C7A" w:rsidRPr="00390C89" w:rsidRDefault="00405C7A" w:rsidP="00ED4CF6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405C7A" w:rsidRPr="00C909B1" w:rsidRDefault="00405C7A" w:rsidP="00ED4CF6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</w:p>
          <w:p w:rsidR="00405C7A" w:rsidRPr="00390C89" w:rsidRDefault="00405C7A" w:rsidP="00ED4CF6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405C7A" w:rsidRPr="00390C89" w:rsidRDefault="00405C7A" w:rsidP="00ED4CF6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405C7A" w:rsidRPr="00390C89" w:rsidRDefault="00405C7A" w:rsidP="00ED4CF6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16A50504" wp14:editId="53BE31EF">
                  <wp:extent cx="716280" cy="746760"/>
                  <wp:effectExtent l="0" t="0" r="762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C7A" w:rsidRPr="00390C89" w:rsidRDefault="00405C7A" w:rsidP="00ED4CF6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20" w:type="dxa"/>
          </w:tcPr>
          <w:p w:rsidR="00405C7A" w:rsidRPr="00390C89" w:rsidRDefault="00405C7A" w:rsidP="00ED4CF6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405C7A" w:rsidRPr="00390C89" w:rsidRDefault="00405C7A" w:rsidP="00ED4CF6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405C7A" w:rsidRPr="00390C89" w:rsidRDefault="00405C7A" w:rsidP="00ED4CF6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405C7A" w:rsidRPr="00390C89" w:rsidRDefault="00405C7A" w:rsidP="00ED4CF6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405C7A" w:rsidRPr="00390C89" w:rsidRDefault="00405C7A" w:rsidP="00405C7A">
      <w:pPr>
        <w:jc w:val="center"/>
        <w:rPr>
          <w:rFonts w:ascii="NewtonITT" w:hAnsi="NewtonITT"/>
          <w:sz w:val="16"/>
        </w:rPr>
      </w:pPr>
    </w:p>
    <w:p w:rsidR="00405C7A" w:rsidRPr="00390C89" w:rsidRDefault="00405C7A" w:rsidP="00405C7A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405C7A" w:rsidRPr="00390C89" w:rsidRDefault="00405C7A" w:rsidP="00405C7A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405C7A" w:rsidRDefault="00650171" w:rsidP="004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NewtonITT" w:hAnsi="NewtonITT"/>
          <w:b/>
          <w:sz w:val="24"/>
        </w:rPr>
        <w:t>«____» _________________2022</w:t>
      </w:r>
      <w:r w:rsidR="00A17351">
        <w:rPr>
          <w:rFonts w:ascii="NewtonITT" w:hAnsi="NewtonITT"/>
          <w:b/>
          <w:sz w:val="24"/>
        </w:rPr>
        <w:t xml:space="preserve"> й.    № _______</w:t>
      </w:r>
      <w:r>
        <w:rPr>
          <w:rFonts w:ascii="NewtonITT" w:hAnsi="NewtonITT"/>
          <w:b/>
          <w:sz w:val="24"/>
        </w:rPr>
        <w:t xml:space="preserve">    «____» _________________2022</w:t>
      </w:r>
      <w:r w:rsidR="00405C7A">
        <w:rPr>
          <w:rFonts w:ascii="NewtonITT" w:hAnsi="NewtonITT"/>
          <w:b/>
          <w:sz w:val="24"/>
        </w:rPr>
        <w:t xml:space="preserve"> г.</w:t>
      </w:r>
    </w:p>
    <w:p w:rsidR="00405C7A" w:rsidRDefault="00405C7A" w:rsidP="001F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7A" w:rsidRDefault="00405C7A" w:rsidP="004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7A" w:rsidRPr="00B13359" w:rsidRDefault="00405C7A" w:rsidP="00A1735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A7606" w:rsidRPr="00B13359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DA7606" w:rsidRPr="00B13359">
        <w:rPr>
          <w:rFonts w:ascii="Times New Roman" w:hAnsi="Times New Roman"/>
          <w:b/>
          <w:sz w:val="28"/>
          <w:szCs w:val="28"/>
        </w:rPr>
        <w:t xml:space="preserve"> </w:t>
      </w:r>
      <w:r w:rsidR="00DA7606" w:rsidRPr="00B13359">
        <w:rPr>
          <w:rFonts w:ascii="Times New Roman" w:hAnsi="Times New Roman"/>
          <w:sz w:val="28"/>
          <w:szCs w:val="28"/>
        </w:rPr>
        <w:t>муниципальной услуги «Проведение муниципальной экспертизы проекта освоения лесов,</w:t>
      </w:r>
      <w:r w:rsidR="00A17351" w:rsidRPr="00B13359">
        <w:rPr>
          <w:rFonts w:ascii="Times New Roman" w:hAnsi="Times New Roman"/>
          <w:sz w:val="28"/>
          <w:szCs w:val="28"/>
        </w:rPr>
        <w:t xml:space="preserve"> расположенных </w:t>
      </w:r>
      <w:r w:rsidR="00DA7606" w:rsidRPr="00B13359">
        <w:rPr>
          <w:rFonts w:ascii="Times New Roman" w:hAnsi="Times New Roman"/>
          <w:sz w:val="28"/>
          <w:szCs w:val="28"/>
        </w:rPr>
        <w:t xml:space="preserve">на землях населенных пунктов» городского округа </w:t>
      </w:r>
      <w:r w:rsidR="00A17351" w:rsidRPr="00B13359">
        <w:rPr>
          <w:rFonts w:ascii="Times New Roman" w:hAnsi="Times New Roman"/>
          <w:sz w:val="28"/>
          <w:szCs w:val="28"/>
        </w:rPr>
        <w:t xml:space="preserve">город Октябрьский Республики </w:t>
      </w:r>
      <w:r w:rsidR="00DA7606" w:rsidRPr="00B13359">
        <w:rPr>
          <w:rFonts w:ascii="Times New Roman" w:hAnsi="Times New Roman"/>
          <w:sz w:val="28"/>
          <w:szCs w:val="28"/>
        </w:rPr>
        <w:t>Башкортостан</w:t>
      </w:r>
      <w:r w:rsidRPr="00B13359">
        <w:rPr>
          <w:rFonts w:ascii="Times New Roman" w:hAnsi="Times New Roman" w:cs="Times New Roman"/>
          <w:sz w:val="28"/>
          <w:szCs w:val="28"/>
        </w:rPr>
        <w:t>, утвержденный постановлением ад</w:t>
      </w:r>
      <w:r w:rsidR="00DA7606" w:rsidRPr="00B1335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17351" w:rsidRPr="00B13359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D855CF" w:rsidRPr="00B13359">
        <w:rPr>
          <w:rFonts w:ascii="Times New Roman" w:hAnsi="Times New Roman" w:cs="Times New Roman"/>
          <w:sz w:val="28"/>
          <w:szCs w:val="28"/>
        </w:rPr>
        <w:t xml:space="preserve">Октябрьский Республики Башкортостан </w:t>
      </w:r>
      <w:r w:rsidR="00DA7606" w:rsidRPr="00B13359">
        <w:rPr>
          <w:rFonts w:ascii="Times New Roman" w:hAnsi="Times New Roman" w:cs="Times New Roman"/>
          <w:sz w:val="28"/>
          <w:szCs w:val="28"/>
        </w:rPr>
        <w:t>от 15.10.2019 №4439</w:t>
      </w:r>
    </w:p>
    <w:p w:rsidR="00405C7A" w:rsidRPr="00B13359" w:rsidRDefault="00405C7A" w:rsidP="00405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D7C" w:rsidRPr="00B13359" w:rsidRDefault="00405C7A" w:rsidP="00E07D7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359">
        <w:rPr>
          <w:rFonts w:ascii="Times New Roman" w:hAnsi="Times New Roman" w:cs="Times New Roman"/>
          <w:sz w:val="28"/>
          <w:szCs w:val="28"/>
        </w:rPr>
        <w:tab/>
      </w:r>
      <w:r w:rsidR="00E07D7C" w:rsidRPr="00B13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E07D7C" w:rsidRPr="00B13359">
        <w:rPr>
          <w:rFonts w:ascii="Times New Roman" w:hAnsi="Times New Roman" w:cs="Times New Roman"/>
          <w:sz w:val="28"/>
          <w:szCs w:val="28"/>
        </w:rPr>
        <w:t>решением Совета городского округа город Октябрьский Республики Башкортостан от 23.12.2021 № 214 «Об утверждении структуры администрации городского округа город Октябрьский Республики Башкортостан»</w:t>
      </w:r>
      <w:r w:rsidR="00E07D7C" w:rsidRPr="00B13359">
        <w:rPr>
          <w:rFonts w:ascii="Times New Roman" w:hAnsi="Times New Roman" w:cs="Times New Roman"/>
          <w:sz w:val="28"/>
          <w:szCs w:val="28"/>
        </w:rPr>
        <w:t>, Уставом городского округа город Октябрьский Республики Башкортостан</w:t>
      </w:r>
    </w:p>
    <w:p w:rsidR="00AB7E59" w:rsidRPr="00B13359" w:rsidRDefault="00AB7E59" w:rsidP="00E07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C7A" w:rsidRPr="00B13359" w:rsidRDefault="00405C7A" w:rsidP="00AB7E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359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405C7A" w:rsidRPr="00B13359" w:rsidRDefault="00405C7A" w:rsidP="00DA76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53C6" w:rsidRPr="00B13359" w:rsidRDefault="00DA7606" w:rsidP="00E07D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«Проведение муниципальной экспертизы проекта освоения лесов, расположенных на землях населенных пунктов» городского округа город Октябрьский Республики Башкортостан, утвержденный постановлением администрации </w:t>
      </w:r>
      <w:r w:rsidR="00D855CF" w:rsidRPr="00B13359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Pr="00B13359">
        <w:rPr>
          <w:rFonts w:ascii="Times New Roman" w:hAnsi="Times New Roman" w:cs="Times New Roman"/>
          <w:sz w:val="28"/>
          <w:szCs w:val="28"/>
        </w:rPr>
        <w:t>от 15.10.2019 №4439</w:t>
      </w:r>
      <w:r w:rsidR="00405C7A" w:rsidRPr="00B1335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07D7C" w:rsidRPr="00B13359" w:rsidRDefault="00E07D7C" w:rsidP="00E07D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 xml:space="preserve">1) </w:t>
      </w:r>
      <w:r w:rsidRPr="00B13359">
        <w:rPr>
          <w:rFonts w:ascii="Times New Roman" w:hAnsi="Times New Roman" w:cs="Times New Roman"/>
          <w:sz w:val="28"/>
          <w:szCs w:val="28"/>
        </w:rPr>
        <w:t xml:space="preserve">в пунктах 1.5. - </w:t>
      </w:r>
      <w:proofErr w:type="gramStart"/>
      <w:r w:rsidRPr="00B13359">
        <w:rPr>
          <w:rFonts w:ascii="Times New Roman" w:hAnsi="Times New Roman" w:cs="Times New Roman"/>
          <w:sz w:val="28"/>
          <w:szCs w:val="28"/>
        </w:rPr>
        <w:t>1.9.</w:t>
      </w:r>
      <w:r w:rsidRPr="00B133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3359">
        <w:rPr>
          <w:rFonts w:ascii="Times New Roman" w:hAnsi="Times New Roman" w:cs="Times New Roman"/>
          <w:sz w:val="28"/>
          <w:szCs w:val="28"/>
        </w:rPr>
        <w:t xml:space="preserve"> 1.11</w:t>
      </w:r>
      <w:r w:rsidRPr="00B13359">
        <w:rPr>
          <w:rFonts w:ascii="Times New Roman" w:hAnsi="Times New Roman" w:cs="Times New Roman"/>
          <w:sz w:val="28"/>
          <w:szCs w:val="28"/>
        </w:rPr>
        <w:t>.</w:t>
      </w:r>
      <w:r w:rsidRPr="00B13359">
        <w:rPr>
          <w:rFonts w:ascii="Times New Roman" w:hAnsi="Times New Roman" w:cs="Times New Roman"/>
          <w:sz w:val="28"/>
          <w:szCs w:val="28"/>
        </w:rPr>
        <w:t>, 1.12</w:t>
      </w:r>
      <w:r w:rsidRPr="00B13359">
        <w:rPr>
          <w:rFonts w:ascii="Times New Roman" w:hAnsi="Times New Roman" w:cs="Times New Roman"/>
          <w:sz w:val="28"/>
          <w:szCs w:val="28"/>
        </w:rPr>
        <w:t>.</w:t>
      </w:r>
      <w:r w:rsidRPr="00B13359">
        <w:rPr>
          <w:rFonts w:ascii="Times New Roman" w:hAnsi="Times New Roman" w:cs="Times New Roman"/>
          <w:sz w:val="28"/>
          <w:szCs w:val="28"/>
        </w:rPr>
        <w:t>,</w:t>
      </w:r>
      <w:r w:rsidRPr="00B13359">
        <w:rPr>
          <w:rFonts w:ascii="Times New Roman" w:hAnsi="Times New Roman" w:cs="Times New Roman"/>
          <w:sz w:val="28"/>
          <w:szCs w:val="28"/>
        </w:rPr>
        <w:t xml:space="preserve"> 1.14., 2.2. - 2.4.</w:t>
      </w:r>
      <w:r w:rsidRPr="00B13359">
        <w:rPr>
          <w:rFonts w:ascii="Times New Roman" w:hAnsi="Times New Roman" w:cs="Times New Roman"/>
          <w:sz w:val="28"/>
          <w:szCs w:val="28"/>
        </w:rPr>
        <w:t>, 2.6</w:t>
      </w:r>
      <w:r w:rsidRPr="00B13359">
        <w:rPr>
          <w:rFonts w:ascii="Times New Roman" w:hAnsi="Times New Roman" w:cs="Times New Roman"/>
          <w:sz w:val="28"/>
          <w:szCs w:val="28"/>
        </w:rPr>
        <w:t>.</w:t>
      </w:r>
      <w:r w:rsidRPr="00B13359">
        <w:rPr>
          <w:rFonts w:ascii="Times New Roman" w:hAnsi="Times New Roman" w:cs="Times New Roman"/>
          <w:sz w:val="28"/>
          <w:szCs w:val="28"/>
        </w:rPr>
        <w:t>, 2.8</w:t>
      </w:r>
      <w:r w:rsidRPr="00B13359">
        <w:rPr>
          <w:rFonts w:ascii="Times New Roman" w:hAnsi="Times New Roman" w:cs="Times New Roman"/>
          <w:sz w:val="28"/>
          <w:szCs w:val="28"/>
        </w:rPr>
        <w:t>., 2.10.</w:t>
      </w:r>
      <w:r w:rsidR="00373E29" w:rsidRPr="00B13359">
        <w:rPr>
          <w:rFonts w:ascii="Times New Roman" w:hAnsi="Times New Roman" w:cs="Times New Roman"/>
          <w:sz w:val="28"/>
          <w:szCs w:val="28"/>
        </w:rPr>
        <w:t>, 2.20</w:t>
      </w:r>
      <w:r w:rsidRPr="00B13359">
        <w:rPr>
          <w:rFonts w:ascii="Times New Roman" w:hAnsi="Times New Roman" w:cs="Times New Roman"/>
          <w:sz w:val="28"/>
          <w:szCs w:val="28"/>
        </w:rPr>
        <w:t>.</w:t>
      </w:r>
      <w:r w:rsidR="00373E29" w:rsidRPr="00B13359">
        <w:rPr>
          <w:rFonts w:ascii="Times New Roman" w:hAnsi="Times New Roman" w:cs="Times New Roman"/>
          <w:sz w:val="28"/>
          <w:szCs w:val="28"/>
        </w:rPr>
        <w:t xml:space="preserve"> - 2.23.</w:t>
      </w:r>
      <w:r w:rsidRPr="00B13359">
        <w:rPr>
          <w:rFonts w:ascii="Times New Roman" w:hAnsi="Times New Roman" w:cs="Times New Roman"/>
          <w:sz w:val="28"/>
          <w:szCs w:val="28"/>
        </w:rPr>
        <w:t xml:space="preserve">, </w:t>
      </w:r>
      <w:r w:rsidR="00373E29" w:rsidRPr="00B13359">
        <w:rPr>
          <w:rFonts w:ascii="Times New Roman" w:hAnsi="Times New Roman" w:cs="Times New Roman"/>
          <w:sz w:val="28"/>
          <w:szCs w:val="28"/>
        </w:rPr>
        <w:t>2.26</w:t>
      </w:r>
      <w:r w:rsidRPr="00B13359">
        <w:rPr>
          <w:rFonts w:ascii="Times New Roman" w:hAnsi="Times New Roman" w:cs="Times New Roman"/>
          <w:sz w:val="28"/>
          <w:szCs w:val="28"/>
        </w:rPr>
        <w:t xml:space="preserve">, </w:t>
      </w:r>
      <w:r w:rsidR="00373E29" w:rsidRPr="00B13359">
        <w:rPr>
          <w:rFonts w:ascii="Times New Roman" w:hAnsi="Times New Roman" w:cs="Times New Roman"/>
          <w:sz w:val="28"/>
          <w:szCs w:val="28"/>
        </w:rPr>
        <w:t>3.1., 3.2., 3.4., 3.7., 3.11</w:t>
      </w:r>
      <w:r w:rsidR="00B13359">
        <w:rPr>
          <w:rFonts w:ascii="Times New Roman" w:hAnsi="Times New Roman" w:cs="Times New Roman"/>
          <w:sz w:val="28"/>
          <w:szCs w:val="28"/>
        </w:rPr>
        <w:t>.</w:t>
      </w:r>
      <w:r w:rsidR="00373E29" w:rsidRPr="00B13359">
        <w:rPr>
          <w:rFonts w:ascii="Times New Roman" w:hAnsi="Times New Roman" w:cs="Times New Roman"/>
          <w:sz w:val="28"/>
          <w:szCs w:val="28"/>
        </w:rPr>
        <w:t xml:space="preserve"> - 3.15., 3.17., 3.18., 5.5. - 5.7., 5.</w:t>
      </w:r>
      <w:bookmarkStart w:id="0" w:name="_GoBack"/>
      <w:bookmarkEnd w:id="0"/>
      <w:r w:rsidR="00373E29" w:rsidRPr="00B13359">
        <w:rPr>
          <w:rFonts w:ascii="Times New Roman" w:hAnsi="Times New Roman" w:cs="Times New Roman"/>
          <w:sz w:val="28"/>
          <w:szCs w:val="28"/>
        </w:rPr>
        <w:t xml:space="preserve">9. </w:t>
      </w:r>
      <w:r w:rsidRPr="00B13359">
        <w:rPr>
          <w:rFonts w:ascii="Times New Roman" w:hAnsi="Times New Roman" w:cs="Times New Roman"/>
          <w:sz w:val="28"/>
          <w:szCs w:val="28"/>
        </w:rPr>
        <w:t xml:space="preserve"> слова «отдел коммунального хозяйства и жилищного контроля» заменить словами «отдел </w:t>
      </w:r>
      <w:r w:rsidRPr="00B13359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жилищно-коммунального хозяйства и благоустройства» </w:t>
      </w:r>
      <w:r w:rsidRPr="00B1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соответствующем падеже</w:t>
      </w:r>
      <w:r w:rsidRPr="00B13359">
        <w:rPr>
          <w:rFonts w:ascii="Times New Roman" w:hAnsi="Times New Roman" w:cs="Times New Roman"/>
          <w:sz w:val="28"/>
          <w:szCs w:val="28"/>
        </w:rPr>
        <w:t>;</w:t>
      </w:r>
    </w:p>
    <w:p w:rsidR="00E07D7C" w:rsidRPr="00B13359" w:rsidRDefault="00E07D7C" w:rsidP="00E07D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>2) в разделе «Исчерпывающий перечень оснований для приостановления или отказа в предоставлении му</w:t>
      </w:r>
      <w:r w:rsidR="00373E29" w:rsidRPr="00B13359">
        <w:rPr>
          <w:rFonts w:ascii="Times New Roman" w:hAnsi="Times New Roman" w:cs="Times New Roman"/>
          <w:sz w:val="28"/>
          <w:szCs w:val="28"/>
        </w:rPr>
        <w:t>ниципальной услуги» (пункты 2.14. - 2.15.</w:t>
      </w:r>
      <w:r w:rsidRPr="00B13359">
        <w:rPr>
          <w:rFonts w:ascii="Times New Roman" w:hAnsi="Times New Roman" w:cs="Times New Roman"/>
          <w:sz w:val="28"/>
          <w:szCs w:val="28"/>
        </w:rPr>
        <w:t>):</w:t>
      </w:r>
    </w:p>
    <w:p w:rsidR="00E07D7C" w:rsidRPr="00B13359" w:rsidRDefault="00E07D7C" w:rsidP="00E07D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>а) в наименование после слов «муниципальной услуги» дополнить словами «Порядок оставления запроса заявителя о предоставлении муниципальной услуги без рассмотрения»;</w:t>
      </w:r>
    </w:p>
    <w:p w:rsidR="00E07D7C" w:rsidRPr="00B13359" w:rsidRDefault="00373E29" w:rsidP="00E07D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>б) пункт 2.14.</w:t>
      </w:r>
      <w:r w:rsidR="00E07D7C" w:rsidRPr="00B133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07D7C" w:rsidRPr="00B13359" w:rsidRDefault="00373E29" w:rsidP="00E07D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>«2.14</w:t>
      </w:r>
      <w:r w:rsidR="00E07D7C" w:rsidRPr="00B1335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не предусмотрены.».</w:t>
      </w:r>
    </w:p>
    <w:p w:rsidR="00E07D7C" w:rsidRPr="00B13359" w:rsidRDefault="00B13359" w:rsidP="00E07D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E07D7C" w:rsidRPr="00B1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обнародовать в читальном зале архивного отдела администрации, разместить на официальном сайте городского округа Октябрьский Республики Башкортостан (</w:t>
      </w:r>
      <w:hyperlink r:id="rId6" w:tgtFrame="_blank" w:history="1">
        <w:r w:rsidR="00E07D7C" w:rsidRPr="00B1335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www.oktadm.ru</w:t>
        </w:r>
      </w:hyperlink>
      <w:r w:rsidR="00E07D7C" w:rsidRPr="00B13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 также в сети «Интернет» на Едином портале государственных и муниципальных услуг</w:t>
      </w:r>
      <w:r w:rsidR="00E07D7C" w:rsidRPr="00B13359">
        <w:rPr>
          <w:rFonts w:ascii="Times New Roman" w:hAnsi="Times New Roman" w:cs="Times New Roman"/>
          <w:sz w:val="28"/>
          <w:szCs w:val="28"/>
        </w:rPr>
        <w:t>.</w:t>
      </w:r>
    </w:p>
    <w:p w:rsidR="00E07D7C" w:rsidRPr="00B13359" w:rsidRDefault="00B13359" w:rsidP="00E07D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 xml:space="preserve">3. </w:t>
      </w:r>
      <w:r w:rsidR="00E07D7C" w:rsidRPr="00B1335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Нафикова И.М.</w:t>
      </w:r>
    </w:p>
    <w:p w:rsidR="00E07D7C" w:rsidRPr="00B13359" w:rsidRDefault="00E07D7C" w:rsidP="00E07D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7D7C" w:rsidRPr="00B13359" w:rsidRDefault="00E07D7C" w:rsidP="00E07D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7D7C" w:rsidRPr="00B13359" w:rsidRDefault="00E07D7C" w:rsidP="00E07D7C">
      <w:pPr>
        <w:pStyle w:val="a4"/>
        <w:rPr>
          <w:rFonts w:ascii="Times New Roman" w:hAnsi="Times New Roman" w:cs="Times New Roman"/>
          <w:sz w:val="28"/>
          <w:szCs w:val="28"/>
        </w:rPr>
      </w:pPr>
      <w:r w:rsidRPr="00B1335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13359">
        <w:rPr>
          <w:rFonts w:ascii="Times New Roman" w:hAnsi="Times New Roman" w:cs="Times New Roman"/>
          <w:sz w:val="28"/>
          <w:szCs w:val="28"/>
        </w:rPr>
        <w:tab/>
      </w:r>
      <w:r w:rsidRPr="00B13359">
        <w:rPr>
          <w:rFonts w:ascii="Times New Roman" w:hAnsi="Times New Roman" w:cs="Times New Roman"/>
          <w:sz w:val="28"/>
          <w:szCs w:val="28"/>
        </w:rPr>
        <w:tab/>
      </w:r>
      <w:r w:rsidRPr="00B13359">
        <w:rPr>
          <w:rFonts w:ascii="Times New Roman" w:hAnsi="Times New Roman" w:cs="Times New Roman"/>
          <w:sz w:val="28"/>
          <w:szCs w:val="28"/>
        </w:rPr>
        <w:tab/>
      </w:r>
      <w:r w:rsidRPr="00B13359">
        <w:rPr>
          <w:rFonts w:ascii="Times New Roman" w:hAnsi="Times New Roman" w:cs="Times New Roman"/>
          <w:sz w:val="28"/>
          <w:szCs w:val="28"/>
        </w:rPr>
        <w:tab/>
      </w:r>
      <w:r w:rsidRPr="00B133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1335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B13359" w:rsidRPr="00B13359">
        <w:rPr>
          <w:rFonts w:ascii="Times New Roman" w:hAnsi="Times New Roman" w:cs="Times New Roman"/>
          <w:sz w:val="28"/>
          <w:szCs w:val="28"/>
        </w:rPr>
        <w:t xml:space="preserve"> </w:t>
      </w:r>
      <w:r w:rsidRPr="00B13359">
        <w:rPr>
          <w:rFonts w:ascii="Times New Roman" w:hAnsi="Times New Roman" w:cs="Times New Roman"/>
          <w:sz w:val="28"/>
          <w:szCs w:val="28"/>
        </w:rPr>
        <w:t xml:space="preserve">    А.Н. Шмелев</w:t>
      </w:r>
    </w:p>
    <w:p w:rsidR="00B527B9" w:rsidRPr="00B13359" w:rsidRDefault="00B527B9" w:rsidP="00E07D7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527B9" w:rsidRPr="00B13359" w:rsidSect="00A173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971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ED"/>
    <w:rsid w:val="00066CA1"/>
    <w:rsid w:val="000A0EF8"/>
    <w:rsid w:val="000F22B4"/>
    <w:rsid w:val="001B112A"/>
    <w:rsid w:val="001F4148"/>
    <w:rsid w:val="001F6521"/>
    <w:rsid w:val="002315A3"/>
    <w:rsid w:val="00284ADA"/>
    <w:rsid w:val="002A0B44"/>
    <w:rsid w:val="002C14BE"/>
    <w:rsid w:val="0030018D"/>
    <w:rsid w:val="003011C9"/>
    <w:rsid w:val="003350F7"/>
    <w:rsid w:val="00372EF5"/>
    <w:rsid w:val="00373E29"/>
    <w:rsid w:val="003A3D2D"/>
    <w:rsid w:val="00405C7A"/>
    <w:rsid w:val="00437569"/>
    <w:rsid w:val="004B05F6"/>
    <w:rsid w:val="004E6665"/>
    <w:rsid w:val="0051018C"/>
    <w:rsid w:val="00521386"/>
    <w:rsid w:val="00560418"/>
    <w:rsid w:val="005C3DCB"/>
    <w:rsid w:val="005D1F02"/>
    <w:rsid w:val="00650171"/>
    <w:rsid w:val="00657F5A"/>
    <w:rsid w:val="0069741E"/>
    <w:rsid w:val="007002F6"/>
    <w:rsid w:val="007155DA"/>
    <w:rsid w:val="00782EA7"/>
    <w:rsid w:val="00866E8A"/>
    <w:rsid w:val="008953C6"/>
    <w:rsid w:val="00897455"/>
    <w:rsid w:val="008E71ED"/>
    <w:rsid w:val="00930F13"/>
    <w:rsid w:val="00951E45"/>
    <w:rsid w:val="00990CCC"/>
    <w:rsid w:val="00A17351"/>
    <w:rsid w:val="00A31DA7"/>
    <w:rsid w:val="00A4438A"/>
    <w:rsid w:val="00A45600"/>
    <w:rsid w:val="00AB7E59"/>
    <w:rsid w:val="00B13359"/>
    <w:rsid w:val="00B268C7"/>
    <w:rsid w:val="00B527B9"/>
    <w:rsid w:val="00BA109D"/>
    <w:rsid w:val="00C039AD"/>
    <w:rsid w:val="00CF61DD"/>
    <w:rsid w:val="00D855CF"/>
    <w:rsid w:val="00DA7606"/>
    <w:rsid w:val="00DA76B0"/>
    <w:rsid w:val="00E07D7C"/>
    <w:rsid w:val="00E2059C"/>
    <w:rsid w:val="00EA5992"/>
    <w:rsid w:val="00ED0766"/>
    <w:rsid w:val="00F157A2"/>
    <w:rsid w:val="00F412F3"/>
    <w:rsid w:val="00F45101"/>
    <w:rsid w:val="00F61FFA"/>
    <w:rsid w:val="00FA0BA4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1E1B2-9EF6-44FB-A474-BC54FDBB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7A"/>
    <w:pPr>
      <w:ind w:left="720"/>
      <w:contextualSpacing/>
    </w:pPr>
  </w:style>
  <w:style w:type="paragraph" w:customStyle="1" w:styleId="FR1">
    <w:name w:val="FR1"/>
    <w:rsid w:val="00405C7A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405C7A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No Spacing"/>
    <w:qFormat/>
    <w:rsid w:val="008953C6"/>
    <w:pPr>
      <w:spacing w:after="0" w:line="240" w:lineRule="auto"/>
    </w:pPr>
  </w:style>
  <w:style w:type="paragraph" w:customStyle="1" w:styleId="ConsPlusCell">
    <w:name w:val="ConsPlusCell"/>
    <w:rsid w:val="00782EA7"/>
    <w:pPr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F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2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07D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07D7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Пользователь Windows</cp:lastModifiedBy>
  <cp:revision>19</cp:revision>
  <cp:lastPrinted>2022-01-31T09:34:00Z</cp:lastPrinted>
  <dcterms:created xsi:type="dcterms:W3CDTF">2021-01-13T11:32:00Z</dcterms:created>
  <dcterms:modified xsi:type="dcterms:W3CDTF">2022-01-31T09:37:00Z</dcterms:modified>
</cp:coreProperties>
</file>