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4182"/>
        <w:gridCol w:w="1559"/>
        <w:gridCol w:w="4399"/>
      </w:tblGrid>
      <w:tr w:rsidR="00FE481E" w:rsidRPr="00FE481E" w:rsidTr="006A7C85">
        <w:trPr>
          <w:jc w:val="center"/>
        </w:trPr>
        <w:tc>
          <w:tcPr>
            <w:tcW w:w="41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БашҠортостан  </w:t>
            </w:r>
            <w:proofErr w:type="spell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а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ы</w:t>
            </w:r>
            <w:proofErr w:type="spellEnd"/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ОКТЯБРЬСКИЙ ҠАЛА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  <w:t>h</w:t>
            </w:r>
            <w:r w:rsidRPr="00FE481E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Ҡала  округы</w:t>
            </w:r>
            <w:proofErr w:type="gramEnd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 xml:space="preserve"> Советы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452620,  Октябрьский</w:t>
            </w:r>
            <w:proofErr w:type="gram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ҡалаhы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, </w:t>
            </w:r>
          </w:p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Чапаев </w:t>
            </w:r>
            <w:proofErr w:type="spellStart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урамы</w:t>
            </w:r>
            <w:proofErr w:type="spellEnd"/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SchoolBookCTT" w:eastAsia="Calibri" w:hAnsi="SchoolBookCTT" w:cs="Times New Roman"/>
                <w:b/>
                <w:sz w:val="28"/>
              </w:rPr>
            </w:pPr>
            <w:r w:rsidRPr="00FE481E">
              <w:rPr>
                <w:rFonts w:ascii="SchoolBookCTT" w:eastAsia="Calibri" w:hAnsi="SchoolBookCTT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38175" cy="685800"/>
                  <wp:effectExtent l="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81E" w:rsidRPr="00FE481E" w:rsidRDefault="00FE481E" w:rsidP="00FE4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</w:pPr>
            <w:proofErr w:type="gramStart"/>
            <w:r w:rsidRPr="00FE481E">
              <w:rPr>
                <w:rFonts w:ascii="Times New Roman" w:eastAsia="Calibri" w:hAnsi="Times New Roman" w:cs="Times New Roman"/>
                <w:b/>
                <w:caps/>
                <w:sz w:val="20"/>
                <w:szCs w:val="24"/>
              </w:rPr>
              <w:t>Республика  Башкортостан</w:t>
            </w:r>
            <w:proofErr w:type="gramEnd"/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СОВЕТ ГОРОДСКОГО ОКРУГА</w:t>
            </w:r>
          </w:p>
          <w:p w:rsidR="00FE481E" w:rsidRPr="00FE481E" w:rsidRDefault="00FE481E" w:rsidP="00FE481E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4"/>
                <w:lang w:eastAsia="ru-RU"/>
              </w:rPr>
              <w:t>ГОРОД ОКТЯБРЬСКИЙ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452620, город Октябрьский, </w:t>
            </w:r>
          </w:p>
          <w:p w:rsidR="00FE481E" w:rsidRPr="00FE481E" w:rsidRDefault="00FE481E" w:rsidP="00FE481E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FE481E">
              <w:rPr>
                <w:rFonts w:ascii="Times New Roman" w:eastAsia="Calibri" w:hAnsi="Times New Roman" w:cs="Times New Roman"/>
                <w:sz w:val="20"/>
                <w:szCs w:val="24"/>
              </w:rPr>
              <w:t>улица Чапаева, 23</w:t>
            </w:r>
          </w:p>
        </w:tc>
      </w:tr>
    </w:tbl>
    <w:p w:rsidR="00FE481E" w:rsidRPr="00FE481E" w:rsidRDefault="00FE481E" w:rsidP="00AF3949">
      <w:pPr>
        <w:widowControl w:val="0"/>
        <w:tabs>
          <w:tab w:val="right" w:pos="949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Пятый </w:t>
      </w:r>
      <w:r w:rsidR="00AF3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</w:t>
      </w:r>
    </w:p>
    <w:p w:rsidR="00FE481E" w:rsidRPr="00FE481E" w:rsidRDefault="00FE481E" w:rsidP="00AF3949">
      <w:pPr>
        <w:widowControl w:val="0"/>
        <w:tabs>
          <w:tab w:val="right" w:pos="949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Двадцать </w:t>
      </w:r>
      <w:r w:rsidR="00622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четвертое</w:t>
      </w:r>
      <w:r w:rsidRPr="00FE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заседание</w:t>
      </w:r>
    </w:p>
    <w:tbl>
      <w:tblPr>
        <w:tblW w:w="9795" w:type="dxa"/>
        <w:tblLayout w:type="fixed"/>
        <w:tblLook w:val="0000" w:firstRow="0" w:lastRow="0" w:firstColumn="0" w:lastColumn="0" w:noHBand="0" w:noVBand="0"/>
      </w:tblPr>
      <w:tblGrid>
        <w:gridCol w:w="4685"/>
        <w:gridCol w:w="5110"/>
      </w:tblGrid>
      <w:tr w:rsidR="00FE481E" w:rsidRPr="00FE481E" w:rsidTr="0050737E">
        <w:trPr>
          <w:trHeight w:val="490"/>
        </w:trPr>
        <w:tc>
          <w:tcPr>
            <w:tcW w:w="4685" w:type="dxa"/>
          </w:tcPr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FE481E" w:rsidRDefault="00FE481E" w:rsidP="0050737E">
            <w:pPr>
              <w:widowControl w:val="0"/>
              <w:suppressAutoHyphens/>
              <w:autoSpaceDE w:val="0"/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FE481E">
              <w:rPr>
                <w:rFonts w:ascii="NewtonITT" w:eastAsia="Times New Roman" w:hAnsi="NewtonITT" w:cs="Times New Roman"/>
                <w:b/>
                <w:w w:val="150"/>
                <w:sz w:val="28"/>
                <w:szCs w:val="28"/>
                <w:lang w:val="ba-RU" w:eastAsia="ru-RU"/>
              </w:rPr>
              <w:t>Ҡ</w:t>
            </w:r>
            <w:proofErr w:type="spellStart"/>
            <w:r w:rsidRPr="00FE481E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арар</w:t>
            </w:r>
            <w:proofErr w:type="spellEnd"/>
          </w:p>
        </w:tc>
        <w:tc>
          <w:tcPr>
            <w:tcW w:w="5110" w:type="dxa"/>
          </w:tcPr>
          <w:p w:rsidR="00FE481E" w:rsidRPr="00FE481E" w:rsidRDefault="00FE481E" w:rsidP="00FE481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</w:pPr>
          </w:p>
          <w:p w:rsidR="00FE481E" w:rsidRPr="00FE481E" w:rsidRDefault="00FE481E" w:rsidP="0050737E">
            <w:pPr>
              <w:widowControl w:val="0"/>
              <w:suppressAutoHyphens/>
              <w:autoSpaceDE w:val="0"/>
              <w:snapToGrid w:val="0"/>
              <w:spacing w:after="200" w:line="276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ar-SA"/>
              </w:rPr>
            </w:pPr>
            <w:r w:rsidRPr="00FE481E">
              <w:rPr>
                <w:rFonts w:ascii="Times New Roman" w:eastAsia="Times New Roman" w:hAnsi="Times New Roman" w:cs="Times New Roman"/>
                <w:b/>
                <w:w w:val="150"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863F28" w:rsidRDefault="00863F28" w:rsidP="002C40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F3949" w:rsidRDefault="00105BCD" w:rsidP="00B7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внешней проверки годового отчета об исполнении бюджета </w:t>
      </w:r>
    </w:p>
    <w:p w:rsidR="00105BCD" w:rsidRPr="00B72A22" w:rsidRDefault="00105BCD" w:rsidP="00B72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proofErr w:type="gramEnd"/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округа город Октябрьский Республики Башкортостан</w:t>
      </w:r>
    </w:p>
    <w:p w:rsidR="002A1D49" w:rsidRPr="00B72A22" w:rsidRDefault="002A1D49" w:rsidP="00B72A2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D49" w:rsidRPr="00B72A22" w:rsidRDefault="002A1D49" w:rsidP="00B72A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05BCD"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105BCD" w:rsidRPr="00B72A22">
          <w:rPr>
            <w:rFonts w:ascii="Times New Roman" w:hAnsi="Times New Roman" w:cs="Times New Roman"/>
            <w:sz w:val="24"/>
            <w:szCs w:val="24"/>
            <w:lang w:eastAsia="ru-RU"/>
          </w:rPr>
          <w:t>ст.</w:t>
        </w:r>
      </w:hyperlink>
      <w:r w:rsidR="00105BCD" w:rsidRPr="00B72A22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105BCD" w:rsidRPr="00B72A22">
          <w:rPr>
            <w:rFonts w:ascii="Times New Roman" w:hAnsi="Times New Roman" w:cs="Times New Roman"/>
            <w:sz w:val="24"/>
            <w:szCs w:val="24"/>
            <w:lang w:eastAsia="ru-RU"/>
          </w:rPr>
          <w:t>264.4</w:t>
        </w:r>
      </w:hyperlink>
      <w:r w:rsidR="00105BCD" w:rsidRPr="00B72A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05BCD"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Федерации, Федеральным </w:t>
      </w:r>
      <w:hyperlink r:id="rId8" w:history="1">
        <w:r w:rsidR="00105BCD" w:rsidRPr="00B72A22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105BCD"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05BCD" w:rsidRPr="00B72A22">
        <w:rPr>
          <w:rFonts w:ascii="Times New Roman" w:hAnsi="Times New Roman" w:cs="Times New Roman"/>
          <w:sz w:val="24"/>
          <w:szCs w:val="24"/>
        </w:rPr>
        <w:t>Положением о бюджетном процессе городского округа город Октябрьский Республики Башкортостан, утвержденным решением Совета городского округа город Октябрьский Республики Башкортостан от 27 февраля 2010</w:t>
      </w:r>
      <w:r w:rsidR="00AF39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05BCD" w:rsidRPr="00B72A22">
        <w:rPr>
          <w:rFonts w:ascii="Times New Roman" w:hAnsi="Times New Roman" w:cs="Times New Roman"/>
          <w:sz w:val="24"/>
          <w:szCs w:val="24"/>
        </w:rPr>
        <w:t xml:space="preserve"> № 270, Положением о Контрольно-счетной палате городского округа город Октябрьский Республики Башкортостан, утвержденным решением Совета городского округа город Октябрьский Республики Башкортостан от 10 февраля 2022 № 217, </w:t>
      </w:r>
      <w:bookmarkStart w:id="0" w:name="_Hlk101269644"/>
      <w:r w:rsidR="00105BCD" w:rsidRPr="00B72A2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Уставом городского округа город Октябрьский Республики Башкортостан, </w:t>
      </w:r>
      <w:bookmarkEnd w:id="0"/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городского округа город Октябрьский Республики Башкортостан</w:t>
      </w:r>
    </w:p>
    <w:p w:rsidR="002A1D49" w:rsidRPr="00B72A22" w:rsidRDefault="002A1D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D49" w:rsidRPr="00B72A22" w:rsidRDefault="002A1D49" w:rsidP="00B72A2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Ш И Л:</w:t>
      </w:r>
    </w:p>
    <w:p w:rsidR="002A1D49" w:rsidRPr="00B72A22" w:rsidRDefault="002A1D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BCD" w:rsidRPr="00B72A22" w:rsidRDefault="002A1D49" w:rsidP="00B72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05BCD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проведения внешней проверки годового отчета об исполнении бюджета городского округа город Октябрьский Республики Башкортостан (приложение).</w:t>
      </w:r>
    </w:p>
    <w:p w:rsidR="002A1D49" w:rsidRPr="00B72A22" w:rsidRDefault="006A32DD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</w:t>
      </w:r>
      <w:r w:rsidR="005F107C" w:rsidRPr="00B72A22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распространяет свое действие на правоотношения, возникшие с </w:t>
      </w:r>
      <w:r w:rsidR="0050737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5F107C" w:rsidRPr="00B72A22">
        <w:rPr>
          <w:rFonts w:ascii="Times New Roman" w:hAnsi="Times New Roman" w:cs="Times New Roman"/>
          <w:color w:val="000000"/>
          <w:sz w:val="24"/>
          <w:szCs w:val="24"/>
        </w:rPr>
        <w:t xml:space="preserve"> марта 2022 года</w:t>
      </w:r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D49" w:rsidRPr="00B72A22" w:rsidRDefault="00D3096E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</w:p>
    <w:p w:rsidR="002A1D49" w:rsidRPr="00B72A22" w:rsidRDefault="00D3096E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выполнением настоящего решения возложить на комиссию по бюджету, налогам и вопросам собственности (</w:t>
      </w:r>
      <w:proofErr w:type="spellStart"/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Мифтахов</w:t>
      </w:r>
      <w:proofErr w:type="spellEnd"/>
      <w:r w:rsidR="002A1D49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Р.Г.).</w:t>
      </w:r>
    </w:p>
    <w:p w:rsidR="002A1D49" w:rsidRDefault="002A1D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949" w:rsidRPr="00B72A22" w:rsidRDefault="00AF3949" w:rsidP="00B72A2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1269792"/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         </w:t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А.А. </w:t>
      </w:r>
      <w:proofErr w:type="spellStart"/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</w:t>
      </w:r>
      <w:proofErr w:type="spellEnd"/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Октябрьский </w:t>
      </w:r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49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28 апреля</w:t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AF3949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22</w:t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F3949" w:rsidRPr="00AF3949" w:rsidRDefault="00AF3949" w:rsidP="00AF394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3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96E" w:rsidRDefault="00D3096E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6E" w:rsidRDefault="00D3096E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6E" w:rsidRDefault="00D3096E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6E" w:rsidRDefault="00D3096E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6E" w:rsidRDefault="00D3096E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096E" w:rsidRDefault="00D3096E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Default="00B72A22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72A22" w:rsidRDefault="00B72A22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</w:t>
      </w:r>
    </w:p>
    <w:p w:rsidR="00B72A22" w:rsidRDefault="00B72A22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</w:t>
      </w:r>
    </w:p>
    <w:p w:rsidR="00B72A22" w:rsidRDefault="00B72A22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Октябрьский </w:t>
      </w:r>
    </w:p>
    <w:p w:rsidR="00B72A22" w:rsidRDefault="00B72A22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F3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апреля 2022 № 274</w:t>
      </w:r>
      <w:bookmarkStart w:id="2" w:name="_GoBack"/>
      <w:bookmarkEnd w:id="2"/>
    </w:p>
    <w:p w:rsidR="00B72A22" w:rsidRPr="00B72A22" w:rsidRDefault="00B72A22" w:rsidP="00B72A22">
      <w:pPr>
        <w:shd w:val="clear" w:color="auto" w:fill="FFFFFF"/>
        <w:spacing w:after="0" w:line="240" w:lineRule="atLeast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внешней проверки годового отчета об исполнении бюджета городского округа город Октябрьский Республики Башкортостан</w:t>
      </w:r>
    </w:p>
    <w:bookmarkEnd w:id="1"/>
    <w:p w:rsidR="00B72A22" w:rsidRPr="00B72A22" w:rsidRDefault="00B72A22" w:rsidP="00B72A22">
      <w:pPr>
        <w:shd w:val="clear" w:color="auto" w:fill="FFFFFF"/>
        <w:spacing w:after="240" w:line="33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Общие положения</w:t>
      </w:r>
    </w:p>
    <w:p w:rsidR="00B72A22" w:rsidRPr="00B72A22" w:rsidRDefault="00B72A22" w:rsidP="00B72A2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Порядок проведения внешней проверки годового  отчета об исполнении бюджета городского округа город Октябрьский Республики Башкортостан (далее  - Порядок,  местный бюджет соответственно)</w:t>
      </w:r>
      <w:r w:rsidR="00B93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которая включает внешнюю 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проверк</w:t>
      </w:r>
      <w:r w:rsidR="00B93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бюджетной отчетности главных администраторов средств</w:t>
      </w:r>
      <w:r w:rsidR="006B17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местного бюджета</w:t>
      </w:r>
      <w:r w:rsidR="00B9344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разработан в целях исполнения требований </w:t>
      </w:r>
      <w:hyperlink r:id="rId9" w:history="1">
        <w:r w:rsidRPr="00B72A22">
          <w:rPr>
            <w:rFonts w:ascii="Times New Roman" w:hAnsi="Times New Roman" w:cs="Times New Roman"/>
            <w:sz w:val="24"/>
            <w:szCs w:val="24"/>
            <w:lang w:eastAsia="ru-RU"/>
          </w:rPr>
          <w:t>ст.</w:t>
        </w:r>
      </w:hyperlink>
      <w:r w:rsidRPr="00B72A22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B72A22">
          <w:rPr>
            <w:rFonts w:ascii="Times New Roman" w:hAnsi="Times New Roman" w:cs="Times New Roman"/>
            <w:sz w:val="24"/>
            <w:szCs w:val="24"/>
            <w:lang w:eastAsia="ru-RU"/>
          </w:rPr>
          <w:t>264.4</w:t>
        </w:r>
      </w:hyperlink>
      <w:r w:rsidRPr="00B72A2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Федерации, Федерального </w:t>
      </w:r>
      <w:hyperlink r:id="rId11" w:history="1">
        <w:r w:rsidRPr="00B72A22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72A22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городского округа город Октябрьский Республики Башкортостан, утвержденного решением Совета городского округа город Октябрьский Республики Башкортостан от 27 февраля 2010 № 270, Положения о Контрольно-счетной палате городского округа город Октябрьский Республики Башкортостан, утвержденного решением Совета городского округа город Октябрьский Республики Башкортостан от 10 февраля 2022 № 217, </w:t>
      </w:r>
      <w:r w:rsidRPr="00B72A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Устава городского округа город Октябрьский Республики Башкортостан.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Порядок разработан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72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соответствии с О</w:t>
      </w:r>
      <w:r w:rsidRPr="00B72A22">
        <w:rPr>
          <w:rFonts w:ascii="Times New Roman" w:hAnsi="Times New Roman" w:cs="Times New Roman"/>
          <w:sz w:val="24"/>
          <w:szCs w:val="24"/>
        </w:rPr>
        <w:t xml:space="preserve">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утвержденными </w:t>
      </w:r>
      <w:r w:rsidR="00507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Счетной палаты 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22">
        <w:rPr>
          <w:rFonts w:ascii="Times New Roman" w:hAnsi="Times New Roman" w:cs="Times New Roman"/>
          <w:color w:val="000000"/>
          <w:sz w:val="24"/>
          <w:szCs w:val="24"/>
        </w:rPr>
        <w:t>2ПК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A22" w:rsidRPr="00B72A22" w:rsidRDefault="00B72A22" w:rsidP="00B72A22">
      <w:pPr>
        <w:pStyle w:val="ConsPlusTitle"/>
        <w:ind w:firstLine="709"/>
        <w:jc w:val="both"/>
        <w:rPr>
          <w:b w:val="0"/>
          <w:bCs/>
          <w:color w:val="000000"/>
          <w:sz w:val="24"/>
          <w:szCs w:val="24"/>
        </w:rPr>
      </w:pPr>
      <w:r w:rsidRPr="00B72A22">
        <w:rPr>
          <w:b w:val="0"/>
          <w:bCs/>
          <w:color w:val="000000"/>
          <w:sz w:val="24"/>
          <w:szCs w:val="24"/>
        </w:rPr>
        <w:t>1.3. Порядок предназначен для применения сотрудниками Контрольно-счетной палаты городского округа город Октябрьский Республики Башкортостан (далее – КСП) при проведении контрольных и экспертно-аналитических мероприятий по вопросам проверки ведения бухгалтерского и бюджетного учета, достоверности финансовых отчетов, а также соблюдения законов и иных нормативных правовых актов при использовании средств местного бюджета.</w:t>
      </w:r>
    </w:p>
    <w:p w:rsidR="00B72A22" w:rsidRPr="00B72A22" w:rsidRDefault="00B72A22" w:rsidP="00B72A22">
      <w:pPr>
        <w:pStyle w:val="ConsPlusTitle"/>
        <w:ind w:firstLine="709"/>
        <w:jc w:val="both"/>
        <w:rPr>
          <w:b w:val="0"/>
          <w:bCs/>
          <w:color w:val="000000"/>
          <w:sz w:val="24"/>
          <w:szCs w:val="24"/>
        </w:rPr>
      </w:pPr>
      <w:r w:rsidRPr="00B72A22">
        <w:rPr>
          <w:b w:val="0"/>
          <w:bCs/>
          <w:color w:val="000000"/>
          <w:sz w:val="24"/>
          <w:szCs w:val="24"/>
        </w:rPr>
        <w:t>1.4. Порядок является нормативным документом, устанавливающим основные критерии и общую систему целенаправленных, систематических и сбалансированных действий при проведении внешней проверки годового отчета об исполнении местного бюджета.</w:t>
      </w:r>
    </w:p>
    <w:p w:rsidR="00B72A22" w:rsidRPr="00B72A22" w:rsidRDefault="00B72A22" w:rsidP="00B72A22">
      <w:pPr>
        <w:pStyle w:val="ConsPlusTitle"/>
        <w:ind w:firstLine="709"/>
        <w:jc w:val="both"/>
        <w:rPr>
          <w:b w:val="0"/>
          <w:bCs/>
          <w:color w:val="000000"/>
          <w:sz w:val="24"/>
          <w:szCs w:val="24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Содержание внешней проверки </w:t>
      </w:r>
    </w:p>
    <w:p w:rsidR="00B72A22" w:rsidRPr="00B72A22" w:rsidRDefault="00B72A22" w:rsidP="009A74BB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внешней проверки является контроль достоверности годового отчета об исполнении местного бюджета и бюджетной отчетности главных администраторов бюджетных средств: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</w:t>
      </w:r>
      <w:r w:rsid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ГАБС), законности и результативности деятельности по исполнению местного бюджета в отчетном финансовом году.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Основными задачами проведения внешней проверки являются:</w:t>
      </w:r>
    </w:p>
    <w:p w:rsidR="00B72A22" w:rsidRPr="006B177A" w:rsidRDefault="00B72A22" w:rsidP="00B72A22">
      <w:pPr>
        <w:pStyle w:val="1"/>
        <w:tabs>
          <w:tab w:val="clear" w:pos="1276"/>
          <w:tab w:val="left" w:pos="1080"/>
        </w:tabs>
        <w:suppressAutoHyphens/>
        <w:rPr>
          <w:sz w:val="24"/>
          <w:szCs w:val="24"/>
        </w:rPr>
      </w:pPr>
      <w:r w:rsidRPr="006B177A">
        <w:rPr>
          <w:sz w:val="24"/>
          <w:szCs w:val="24"/>
          <w:lang w:eastAsia="ru-RU"/>
        </w:rPr>
        <w:t>контроль своевременности, достоверности, полноты и соответствия нормативным требованиям составления и представления бюджетной отчетности ГАБС</w:t>
      </w:r>
      <w:r w:rsidRPr="006B177A">
        <w:rPr>
          <w:sz w:val="24"/>
          <w:szCs w:val="24"/>
        </w:rPr>
        <w:t>;</w:t>
      </w:r>
    </w:p>
    <w:p w:rsidR="00B72A22" w:rsidRPr="006B177A" w:rsidRDefault="00B72A22" w:rsidP="00B72A22">
      <w:pPr>
        <w:pStyle w:val="1"/>
        <w:tabs>
          <w:tab w:val="clear" w:pos="1276"/>
          <w:tab w:val="left" w:pos="1080"/>
        </w:tabs>
        <w:suppressAutoHyphens/>
        <w:rPr>
          <w:sz w:val="24"/>
          <w:szCs w:val="24"/>
        </w:rPr>
      </w:pPr>
      <w:r w:rsidRPr="006B177A">
        <w:rPr>
          <w:sz w:val="24"/>
          <w:szCs w:val="24"/>
        </w:rPr>
        <w:lastRenderedPageBreak/>
        <w:t>установление полноты и достоверности годового отчета об исполнении местного бюджета;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городском округе;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соответствия плановых показателей, указанных в годовом отчете об исполнении местного бюджета (бюджетной отчетности ГАБС), показателям решения Совета городского округа о бюджете городского округа город Октябрьский Республики Башкортостан   с учетом изменений, внесенных в ходе исполнения бюджета;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соответствия фактических показателей исполнения местного бюджета, указанных в годовом отчете об исполнении местного бюджета (бюджетной отчетности ГАБС), данным финансового органа об исполнении местного бюджета. </w:t>
      </w:r>
    </w:p>
    <w:p w:rsidR="00B72A22" w:rsidRPr="00B72A22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Предмет внешней проверки: </w:t>
      </w:r>
    </w:p>
    <w:p w:rsidR="00B72A22" w:rsidRPr="00B72A22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</w:t>
      </w:r>
      <w:proofErr w:type="gramEnd"/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местного бюджета за отчетный финансовый год</w:t>
      </w:r>
      <w:r w:rsid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72A22" w:rsidRPr="00B72A22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бюджетная отчетность ГАБС, дополнительные материалы, документы и пояснения к ним. </w:t>
      </w:r>
    </w:p>
    <w:p w:rsidR="00B72A22" w:rsidRPr="006B177A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Объектами проверки являются: </w:t>
      </w:r>
    </w:p>
    <w:p w:rsidR="00B72A22" w:rsidRPr="006B177A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организующий исполнение бюджета - финансовое управление администрации городского округа город Октябрьский Республики Башкортостан (далее - финансовое управление);</w:t>
      </w:r>
    </w:p>
    <w:p w:rsidR="00B72A22" w:rsidRPr="00B72A22" w:rsidRDefault="006B177A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администраторы бюджетных средств</w:t>
      </w:r>
      <w:r w:rsidR="00B72A22" w:rsidRP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2A22" w:rsidRPr="00B72A22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Внешняя проверка предусматривает проведение контрольных и экспертно-аналитических мероприятий.</w:t>
      </w:r>
    </w:p>
    <w:p w:rsidR="00B72A22" w:rsidRPr="00B72A22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Организация внешней проверки </w:t>
      </w:r>
    </w:p>
    <w:p w:rsidR="00B72A22" w:rsidRPr="00B72A22" w:rsidRDefault="00B72A22" w:rsidP="009A74BB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Внешняя проверка проводится на основании плана работы КСП на текущий год.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Внешняя проверка включает в себя: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годового отчета об исполнении местного бюджета;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бюджетной отчетности;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заключения.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Организация внешней проверки включает следующие этапы: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(проводится сбор и изучение правовой базы, в соответствии с которой должен исполняться местный бюджет; получение информации и сведений по запросам; подготовка программы внешней проверки);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(анализ данных годового отчета об исполнении местного бюджета; анализ данных бюджетной отчетности ГАБС; выборочная проверка достоверности данных бюджетной отчетности);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заключительный (оформление заключения КСП на годовой отчет об исполнении местного бюджета). </w:t>
      </w:r>
    </w:p>
    <w:p w:rsidR="00B72A22" w:rsidRPr="00B72A22" w:rsidRDefault="00B72A22" w:rsidP="00B72A22">
      <w:pPr>
        <w:shd w:val="clear" w:color="auto" w:fill="FFFFFF"/>
        <w:spacing w:after="240" w:line="24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Внешняя проверка начинается с издания распоряжения председателя КСП, определяющего ответственных исполнителей по каждому мероприятию.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Общие принципы и требования к проведению внешней проверки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59C" w:rsidRPr="005D26C2" w:rsidRDefault="00B72A22" w:rsidP="0036459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внешней проверки годового отчета об исполнении местного </w:t>
      </w:r>
      <w:r w:rsidRPr="003645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администрация городского округа город Октябрьский Республики Башкортостан</w:t>
      </w:r>
      <w:r w:rsidR="00600C67" w:rsidRPr="0036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36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позднее 1 апреля текущего года представляет в КСП </w:t>
      </w:r>
      <w:r w:rsidRPr="0036459C">
        <w:rPr>
          <w:rFonts w:ascii="Times New Roman" w:hAnsi="Times New Roman" w:cs="Times New Roman"/>
          <w:sz w:val="24"/>
          <w:szCs w:val="24"/>
        </w:rPr>
        <w:t xml:space="preserve">бюджетную отчетность в составе, предусмотренном Бюджетным кодексом Российской Федерации, по формам </w:t>
      </w:r>
      <w:r w:rsidR="0036459C" w:rsidRPr="0036459C">
        <w:rPr>
          <w:rFonts w:ascii="Times New Roman" w:hAnsi="Times New Roman" w:cs="Times New Roman"/>
          <w:sz w:val="24"/>
          <w:szCs w:val="24"/>
        </w:rPr>
        <w:t>составленным</w:t>
      </w:r>
      <w:r w:rsidRPr="0036459C">
        <w:rPr>
          <w:rFonts w:ascii="Times New Roman" w:hAnsi="Times New Roman" w:cs="Times New Roman"/>
          <w:sz w:val="24"/>
          <w:szCs w:val="24"/>
        </w:rPr>
        <w:t xml:space="preserve"> </w:t>
      </w:r>
      <w:r w:rsidR="0036459C" w:rsidRPr="0036459C">
        <w:rPr>
          <w:rFonts w:ascii="Times New Roman" w:hAnsi="Times New Roman" w:cs="Times New Roman"/>
          <w:sz w:val="24"/>
          <w:szCs w:val="24"/>
        </w:rPr>
        <w:t xml:space="preserve">в соответствии с пунктом 11.2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Министерством финансов Российской Федерации от 28.12.2010 № 191н, </w:t>
      </w:r>
      <w:r w:rsidRPr="0036459C">
        <w:rPr>
          <w:rFonts w:ascii="Times New Roman" w:hAnsi="Times New Roman" w:cs="Times New Roman"/>
          <w:sz w:val="24"/>
          <w:szCs w:val="24"/>
        </w:rPr>
        <w:t>и и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  документы, 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предусмотренные бюджетным законодательством Российской Федерации</w:t>
      </w:r>
      <w:r w:rsidR="0036459C"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59C" w:rsidRPr="0036459C">
        <w:rPr>
          <w:rFonts w:ascii="Times New Roman" w:hAnsi="Times New Roman" w:cs="Times New Roman"/>
          <w:color w:val="000000"/>
          <w:sz w:val="24"/>
          <w:szCs w:val="24"/>
        </w:rPr>
        <w:t>в виде заверенной копии на</w:t>
      </w:r>
      <w:r w:rsidR="0036459C" w:rsidRPr="00857F84">
        <w:rPr>
          <w:rFonts w:ascii="Times New Roman" w:hAnsi="Times New Roman" w:cs="Times New Roman"/>
          <w:color w:val="000000"/>
          <w:sz w:val="24"/>
          <w:szCs w:val="24"/>
        </w:rPr>
        <w:t xml:space="preserve"> бумажном носителе</w:t>
      </w:r>
      <w:r w:rsidR="0036459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0737E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36459C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</w:t>
      </w:r>
      <w:r w:rsidR="0036459C" w:rsidRPr="0085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459C" w:rsidRPr="005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A22" w:rsidRPr="0036459C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85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ГАБС  в течение 5 рабочих дней после сдачи годового бюджетного отчета</w:t>
      </w:r>
      <w:r w:rsidR="006B177A" w:rsidRPr="0085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сроки, установленные финансовым управлением,</w:t>
      </w:r>
      <w:r w:rsidRPr="0085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в КСП для проведения внешней проверки годовой бюджетный отчет </w:t>
      </w:r>
      <w:r w:rsidR="00857F84" w:rsidRPr="00857F84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составе, установленном для главных распорядителей, главных </w:t>
      </w:r>
      <w:r w:rsidR="00857F84" w:rsidRPr="003645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администраторов доходов, главных администраторов источников финансирования дефицита бюджета </w:t>
      </w:r>
      <w:r w:rsidR="0036459C" w:rsidRPr="0036459C">
        <w:rPr>
          <w:rFonts w:ascii="Times New Roman" w:hAnsi="Times New Roman" w:cs="Times New Roman"/>
          <w:color w:val="000000"/>
          <w:sz w:val="24"/>
          <w:szCs w:val="24"/>
        </w:rPr>
        <w:t xml:space="preserve">пунктом 11.1 раздела 1 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</w:t>
      </w:r>
      <w:r w:rsid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составления и представления годовой, квартальной и месячной</w:t>
      </w:r>
      <w:r w:rsidRPr="0085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отчетности об исполнении бюджетов бюджетной системы 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утвержденной Приказом Министерства финансов Российской Федерации</w:t>
      </w:r>
      <w:r w:rsidR="00857F84"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F84" w:rsidRPr="0036459C">
        <w:rPr>
          <w:rFonts w:ascii="Times New Roman" w:hAnsi="Times New Roman" w:cs="Times New Roman"/>
          <w:color w:val="000000"/>
          <w:sz w:val="24"/>
          <w:szCs w:val="24"/>
        </w:rPr>
        <w:t>от 28.12.2010 № 191н,</w:t>
      </w:r>
      <w:r w:rsidR="005D26C2"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6C2" w:rsidRPr="0036459C">
        <w:rPr>
          <w:rFonts w:ascii="Times New Roman" w:hAnsi="Times New Roman" w:cs="Times New Roman"/>
          <w:color w:val="000000"/>
          <w:sz w:val="24"/>
          <w:szCs w:val="24"/>
        </w:rPr>
        <w:t>в виде заверенной копии на бумажном носителе</w:t>
      </w:r>
      <w:r w:rsidR="00857F84" w:rsidRPr="0036459C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5D26C2" w:rsidRPr="0036459C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2A22" w:rsidRPr="0036459C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запросу КСП ГАБС обязаны представить документы и иную информацию по вопросам исполнения бюджета, относящимся к их компетенции, в сроки, установленные КСП, а также, в случае необходимости, обеспечить по требованию КСП  доступ к первичной учетной документации.</w:t>
      </w:r>
    </w:p>
    <w:p w:rsidR="0036459C" w:rsidRPr="009C422C" w:rsidRDefault="00857F84" w:rsidP="009C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Pr="009C422C">
        <w:rPr>
          <w:rFonts w:ascii="Times New Roman" w:hAnsi="Times New Roman" w:cs="Times New Roman"/>
          <w:sz w:val="24"/>
          <w:szCs w:val="24"/>
        </w:rPr>
        <w:t>В случае выявления в представленной бюджетной отчетности ошибок, допущенных при ее составлении, как самим главным распорядителем  бюджетных средств, так и финансовым управлением в ходе проведения им проверки бюджетной отчетности, главный распорядитель бюджетных средств представляет бюджетную отчетность, содержащую исправления</w:t>
      </w:r>
      <w:r w:rsidR="009C422C" w:rsidRPr="009C422C">
        <w:rPr>
          <w:rFonts w:ascii="Times New Roman" w:hAnsi="Times New Roman" w:cs="Times New Roman"/>
          <w:sz w:val="24"/>
          <w:szCs w:val="24"/>
        </w:rPr>
        <w:t xml:space="preserve"> не позднее даты представления Администрацией  годового отчета об исполнении бюджета для проведения внешней проверки</w:t>
      </w:r>
      <w:r w:rsidRPr="009C422C">
        <w:rPr>
          <w:rFonts w:ascii="Times New Roman" w:hAnsi="Times New Roman" w:cs="Times New Roman"/>
          <w:sz w:val="24"/>
          <w:szCs w:val="24"/>
        </w:rPr>
        <w:t>.</w:t>
      </w:r>
    </w:p>
    <w:p w:rsidR="00B72A22" w:rsidRPr="0036459C" w:rsidRDefault="00B72A22" w:rsidP="009C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КСП проводит внешнюю проверку отчета об исполнении местного бюджета в срок, не превышающий один месяц.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64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Внешняя проверка ГАБС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срок, не превышающий один месяц и не позже установленного срока представления заключения на годовой отчет об исполнении местного бюджета.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Формы и методы проведения внешней проверки </w:t>
      </w:r>
    </w:p>
    <w:p w:rsidR="00B72A22" w:rsidRPr="00B72A22" w:rsidRDefault="00B72A22" w:rsidP="009A74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A22" w:rsidRPr="00B72A22" w:rsidRDefault="00B72A22" w:rsidP="00B72A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22">
        <w:rPr>
          <w:rFonts w:ascii="Times New Roman" w:hAnsi="Times New Roman" w:cs="Times New Roman"/>
          <w:sz w:val="24"/>
          <w:szCs w:val="24"/>
        </w:rPr>
        <w:t xml:space="preserve">5.1. Внешняя проверка </w:t>
      </w:r>
      <w:r w:rsidR="006B177A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местного бюджета </w:t>
      </w:r>
      <w:r w:rsidRPr="00B72A2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177A" w:rsidRPr="00B72A22">
        <w:rPr>
          <w:rFonts w:ascii="Times New Roman" w:hAnsi="Times New Roman" w:cs="Times New Roman"/>
          <w:sz w:val="24"/>
          <w:szCs w:val="24"/>
        </w:rPr>
        <w:t>КСП</w:t>
      </w:r>
      <w:r w:rsidR="006B177A">
        <w:rPr>
          <w:rFonts w:ascii="Times New Roman" w:hAnsi="Times New Roman" w:cs="Times New Roman"/>
          <w:sz w:val="24"/>
          <w:szCs w:val="24"/>
        </w:rPr>
        <w:t xml:space="preserve"> </w:t>
      </w:r>
      <w:r w:rsidRPr="00B72A22">
        <w:rPr>
          <w:rFonts w:ascii="Times New Roman" w:hAnsi="Times New Roman" w:cs="Times New Roman"/>
          <w:sz w:val="24"/>
          <w:szCs w:val="24"/>
        </w:rPr>
        <w:t xml:space="preserve">в форме экспертно-аналитического мероприятия по анализу данных бюджетной отчётности и иной информации об исполнении бюджета.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Внешняя проверка </w:t>
      </w:r>
      <w:r w:rsidR="006B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бюджетной отчетности 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разрезе объектов контроля проводится в форме: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камеральной (проведение контрольного мероприятия на основании представленных объектом контроля документов, сведений, информаций без выхода на объект проверки);</w:t>
      </w:r>
    </w:p>
    <w:p w:rsidR="00B72A22" w:rsidRPr="00B72A22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выездной (проведение контрольного мероприятия непосредственно по месту нахождения объекта контроля);</w:t>
      </w:r>
    </w:p>
    <w:p w:rsidR="00B72A22" w:rsidRPr="00E51BB7" w:rsidRDefault="00B72A22" w:rsidP="00B72A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экспертно-аналитического мероприятия.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Методы проведения внешней проверки годового отчета об исполнении бюджета: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сплошная проверка;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выборочная проверка (отбор отдельных элементов).</w:t>
      </w:r>
    </w:p>
    <w:p w:rsidR="00B72A22" w:rsidRPr="00B72A22" w:rsidRDefault="00E51BB7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B72A22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внешней проверки бюджетной отчетности учреждений ГАБС оформляется </w:t>
      </w:r>
      <w:r w:rsidR="00B72A22" w:rsidRPr="00E51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(заключением)</w:t>
      </w:r>
      <w:r w:rsidR="00B72A22"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внешней проверки по каждому учреждению. Акт (заключение) составляются в двух экземплярах, один из которых остается в КСП, другой передается ГАБС.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A22" w:rsidRDefault="00B72A22" w:rsidP="00B72A2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Оформление результатов внешней проверки </w:t>
      </w:r>
    </w:p>
    <w:p w:rsidR="00E51BB7" w:rsidRPr="00B72A22" w:rsidRDefault="00E51BB7" w:rsidP="00B72A22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Результаты внешней проверки годового отчета об исполнении бюджета оформляются заключением.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всем расхождениям, выявленным в ходе проверки, необходимо получить пояснения ответственных лиц.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При наличии недостоверных данных, указываются причины и следствия, которые привели к недостоверности бюджетной отчетности. </w:t>
      </w:r>
    </w:p>
    <w:p w:rsidR="00B72A22" w:rsidRP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КСП готовит заключение на отчет об исполнении бюджета с учетом данных внешней проверки годовой бюджетной отчетности ГАБС. </w:t>
      </w:r>
    </w:p>
    <w:p w:rsidR="00B72A22" w:rsidRDefault="00B72A22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</w:t>
      </w:r>
      <w:hyperlink r:id="rId12" w:anchor="Par124" w:history="1">
        <w:r w:rsidRPr="00B72A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</w:hyperlink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годовой отчет об исполнении местного бюджета представляется КСП в Совет городского округа город Октябрьский Республики Башкортостан</w:t>
      </w:r>
      <w:r w:rsidR="0060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Совет)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одновременным направлением в  </w:t>
      </w:r>
      <w:r w:rsidR="00600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7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дминистрацию.</w:t>
      </w:r>
    </w:p>
    <w:p w:rsidR="00E51BB7" w:rsidRDefault="00E51BB7" w:rsidP="00B72A22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BB7" w:rsidRPr="009A74BB" w:rsidRDefault="00E51BB7" w:rsidP="009A74BB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7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Рассмотрение проекта решения Совета об исполнении местного бюджета</w:t>
      </w:r>
    </w:p>
    <w:p w:rsidR="00E51BB7" w:rsidRDefault="00E51BB7" w:rsidP="00E51B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1BB7" w:rsidRPr="00B72A22" w:rsidRDefault="00E51BB7" w:rsidP="009A74B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проекта решения Совета об исполнении местного бюджет</w:t>
      </w:r>
      <w:r w:rsidR="009A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очередной </w:t>
      </w:r>
      <w:r w:rsidR="009A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</w:t>
      </w:r>
      <w:r w:rsidR="009A7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(далее – проект решения), после его рассмотрения готовится информационное письмо, содержащее общие итоги внешней проверки годового отчета об исполнении местного бюджета. Информационное письмо подписывается председателем КСП и направляется в Совет с приложением заключения на годовой отчет об исполнении местного бюджета.</w:t>
      </w:r>
    </w:p>
    <w:sectPr w:rsidR="00E51BB7" w:rsidRPr="00B72A22" w:rsidSect="00E51BB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E96E79"/>
    <w:multiLevelType w:val="multilevel"/>
    <w:tmpl w:val="C74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9"/>
    <w:rsid w:val="000C7B42"/>
    <w:rsid w:val="000D3C6D"/>
    <w:rsid w:val="00105BCD"/>
    <w:rsid w:val="002A1D49"/>
    <w:rsid w:val="002B20FF"/>
    <w:rsid w:val="002C4024"/>
    <w:rsid w:val="002E1835"/>
    <w:rsid w:val="003426B5"/>
    <w:rsid w:val="0036459C"/>
    <w:rsid w:val="0050737E"/>
    <w:rsid w:val="005D26C2"/>
    <w:rsid w:val="005F107C"/>
    <w:rsid w:val="00600C67"/>
    <w:rsid w:val="00622F6E"/>
    <w:rsid w:val="00682403"/>
    <w:rsid w:val="00693F6C"/>
    <w:rsid w:val="006A32DD"/>
    <w:rsid w:val="006B177A"/>
    <w:rsid w:val="00857F84"/>
    <w:rsid w:val="00863F28"/>
    <w:rsid w:val="009A1F71"/>
    <w:rsid w:val="009A74BB"/>
    <w:rsid w:val="009C422C"/>
    <w:rsid w:val="00AA7A83"/>
    <w:rsid w:val="00AF3949"/>
    <w:rsid w:val="00B15EFF"/>
    <w:rsid w:val="00B47DF0"/>
    <w:rsid w:val="00B72A22"/>
    <w:rsid w:val="00B93448"/>
    <w:rsid w:val="00C41424"/>
    <w:rsid w:val="00CE5D1D"/>
    <w:rsid w:val="00D3096E"/>
    <w:rsid w:val="00E51BB7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A9D3-CAC0-456A-8CEB-C2318358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E481E"/>
    <w:pPr>
      <w:keepNext/>
      <w:widowControl w:val="0"/>
      <w:numPr>
        <w:ilvl w:val="2"/>
        <w:numId w:val="1"/>
      </w:numPr>
      <w:shd w:val="clear" w:color="auto" w:fill="FFFFFF"/>
      <w:tabs>
        <w:tab w:val="clear" w:pos="0"/>
      </w:tabs>
      <w:autoSpaceDE w:val="0"/>
      <w:autoSpaceDN w:val="0"/>
      <w:spacing w:before="259" w:after="0" w:line="278" w:lineRule="exact"/>
      <w:ind w:right="480"/>
      <w:jc w:val="center"/>
      <w:outlineLvl w:val="2"/>
    </w:pPr>
    <w:rPr>
      <w:rFonts w:ascii="Times New Roman" w:eastAsia="Times New Roman" w:hAnsi="Times New Roman" w:cs="Times New Roman"/>
      <w:color w:val="000000"/>
      <w:spacing w:val="-5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FE481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FE481E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E481E"/>
    <w:pPr>
      <w:widowControl w:val="0"/>
      <w:numPr>
        <w:ilvl w:val="5"/>
        <w:numId w:val="1"/>
      </w:numPr>
      <w:tabs>
        <w:tab w:val="clear" w:pos="0"/>
      </w:tabs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2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E481E"/>
    <w:rPr>
      <w:rFonts w:ascii="Times New Roman" w:eastAsia="Times New Roman" w:hAnsi="Times New Roman" w:cs="Times New Roman"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E4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81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481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105B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72A22"/>
    <w:rPr>
      <w:color w:val="0000FF"/>
      <w:u w:val="single"/>
    </w:rPr>
  </w:style>
  <w:style w:type="paragraph" w:customStyle="1" w:styleId="ConsPlusTitle">
    <w:name w:val="ConsPlusTitle"/>
    <w:rsid w:val="00B72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B72A22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F56FCBA4D16FB53ED1AA77C5EC8B641FE7203D4971F15793200327A2DCA5D6Q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5C802B745EF7B1D89F56FCBA4D16FB53CD8AC7AC2EC8B641FE7203D4971F15793200020A3DDQCF" TargetMode="External"/><Relationship Id="rId12" Type="http://schemas.openxmlformats.org/officeDocument/2006/relationships/hyperlink" Target="http://enotaevka.astranet.ru/index.php?option=com_content&amp;task=view&amp;id=7509&amp;Itemid=3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15C802B745EF7B1D89F56FCBA4D16FB53CD8AC7AC2EC8B641FE7203D4971F15793200024A3DDQ9F" TargetMode="External"/><Relationship Id="rId11" Type="http://schemas.openxmlformats.org/officeDocument/2006/relationships/hyperlink" Target="consultantplus://offline/ref=4D15C802B745EF7B1D89F56FCBA4D16FB53ED1AA77C5EC8B641FE7203D4971F15793200327A2DCA5D6Q0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D15C802B745EF7B1D89F56FCBA4D16FB53CD8AC7AC2EC8B641FE7203D4971F15793200020A3DDQ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5C802B745EF7B1D89F56FCBA4D16FB53CD8AC7AC2EC8B641FE7203D4971F15793200024A3DDQ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Хабиева</dc:creator>
  <cp:keywords/>
  <dc:description/>
  <cp:lastModifiedBy>Пользователь</cp:lastModifiedBy>
  <cp:revision>4</cp:revision>
  <cp:lastPrinted>2022-04-20T04:58:00Z</cp:lastPrinted>
  <dcterms:created xsi:type="dcterms:W3CDTF">2022-04-20T12:53:00Z</dcterms:created>
  <dcterms:modified xsi:type="dcterms:W3CDTF">2022-04-28T11:42:00Z</dcterms:modified>
</cp:coreProperties>
</file>