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41" w:rsidRPr="00273141" w:rsidRDefault="00AC6CD4" w:rsidP="00273141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000000"/>
          <w:lang w:eastAsia="ru-RU" w:bidi="ru-RU"/>
        </w:rPr>
      </w:pPr>
      <w:r w:rsidRPr="00273141">
        <w:rPr>
          <w:b/>
          <w:color w:val="000000"/>
          <w:lang w:eastAsia="ru-RU" w:bidi="ru-RU"/>
        </w:rPr>
        <w:t xml:space="preserve">Отчет о работе по </w:t>
      </w:r>
      <w:r w:rsidR="00125900" w:rsidRPr="00273141">
        <w:rPr>
          <w:b/>
          <w:color w:val="000000"/>
          <w:lang w:eastAsia="ru-RU" w:bidi="ru-RU"/>
        </w:rPr>
        <w:t xml:space="preserve">профилактике экстремизма за </w:t>
      </w:r>
      <w:r w:rsidR="00895941" w:rsidRPr="00273141">
        <w:rPr>
          <w:b/>
          <w:color w:val="000000"/>
          <w:lang w:eastAsia="ru-RU" w:bidi="ru-RU"/>
        </w:rPr>
        <w:t>2020</w:t>
      </w:r>
      <w:r w:rsidR="00125900" w:rsidRPr="00273141">
        <w:rPr>
          <w:b/>
          <w:color w:val="000000"/>
          <w:lang w:eastAsia="ru-RU" w:bidi="ru-RU"/>
        </w:rPr>
        <w:t xml:space="preserve"> год</w:t>
      </w:r>
    </w:p>
    <w:p w:rsidR="00895941" w:rsidRPr="00273141" w:rsidRDefault="00895941" w:rsidP="00273141">
      <w:pPr>
        <w:pStyle w:val="20"/>
        <w:shd w:val="clear" w:color="auto" w:fill="auto"/>
        <w:spacing w:line="240" w:lineRule="auto"/>
        <w:ind w:firstLine="709"/>
        <w:jc w:val="both"/>
        <w:rPr>
          <w:b/>
          <w:color w:val="000000"/>
          <w:lang w:eastAsia="ru-RU" w:bidi="ru-RU"/>
        </w:rPr>
      </w:pP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Постановлением администрации городского округа город Октябрьский Республики Башкортостан</w:t>
      </w:r>
      <w:r w:rsidRPr="00273141">
        <w:tab/>
        <w:t>№4121 от 28.12.2020 принята муниципальная программа «Обеспечение общественной безопасности в городском округе город Октябрьский Республики Башкортостан» (размещена на сайте городского округа в разделе «Программы»: http://www.oktadm.ru/programms/).</w:t>
      </w:r>
    </w:p>
    <w:p w:rsidR="00273141" w:rsidRPr="00273141" w:rsidRDefault="00273141" w:rsidP="00273141">
      <w:pPr>
        <w:pStyle w:val="20"/>
        <w:spacing w:line="240" w:lineRule="auto"/>
        <w:ind w:firstLine="709"/>
        <w:jc w:val="both"/>
      </w:pPr>
      <w:r w:rsidRPr="00273141">
        <w:t xml:space="preserve">Программа разработана на основании и в соответствии с Конституцией Российской Федерации, Концепцией общественной безопасности Российской Федерации, Стратегией национальной безопасности Российской Федерации до 2024 года, Стратегией государственной национальной политики Российской Федерации на период до 2025 года, Концепцией противодействия терроризму в Российской Федерации, Комплексным планом противодействия идеологии терроризма в Российской Федерации на 2019-2023 годы, утвержденным Президентом Российской Федерации от 28.12.2018 №Пр-2665. 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Мероприятия Программы направлены на укрепление на территории района законности,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посягательств.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Комплекс мероприятий Программы формируется и финансируется по статьям расходов по следующим направлениям: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Нормативное правовое обеспечение общественной безопасности;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Профилактика правонарушений и преступлений;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Социальная профилактика и участие общественности в предупреждении преступлений;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Профилактика преступлений и правонарушений как среди несовершеннолетних и молодёжи, так и в отношении их;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Предупреждение и пресечение нелегальной миграции;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Формирование здорового образа жизни;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Информационно-методическое обеспечение профилактики преступлений и правонарушений.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Механизм реализации Программы базируется на принципах партнёрства органов исполнительной власти Республики Башкортостан, органов местного самоуправления и организаций, а также чёткого разграничения полномочий и ответственности всех исполнителей Программы.</w:t>
      </w:r>
    </w:p>
    <w:p w:rsidR="00273141" w:rsidRPr="00273141" w:rsidRDefault="00273141" w:rsidP="00273141">
      <w:pPr>
        <w:pStyle w:val="20"/>
        <w:tabs>
          <w:tab w:val="left" w:pos="1181"/>
        </w:tabs>
        <w:spacing w:line="240" w:lineRule="auto"/>
        <w:ind w:firstLine="709"/>
        <w:jc w:val="both"/>
      </w:pPr>
      <w:r w:rsidRPr="00273141">
        <w:t>Финансовое обеспечение муниципальной программы осуществляется за счет средств федерального, муниципального бюджетов и внебюджетных источников.</w:t>
      </w:r>
    </w:p>
    <w:p w:rsidR="00C5250C" w:rsidRPr="00273141" w:rsidRDefault="00273141" w:rsidP="00273141">
      <w:pPr>
        <w:pStyle w:val="20"/>
        <w:shd w:val="clear" w:color="auto" w:fill="auto"/>
        <w:tabs>
          <w:tab w:val="left" w:pos="1181"/>
        </w:tabs>
        <w:spacing w:line="240" w:lineRule="auto"/>
        <w:ind w:firstLine="709"/>
        <w:jc w:val="both"/>
      </w:pPr>
      <w:r w:rsidRPr="00273141">
        <w:t xml:space="preserve">Также выделение финансовых средств из бюджета городского округа, направленных на профилактику экстремизма, предусмотрено муниципальными программами «Развитие системы образования городского округа город Октябрьский Республики Башкортостан», «Развитие культуры и искусства городского округа город Октябрьский Республики Башкортостан», «Развитие молодежной политики в городском округе город Октябрьский Республики Башкортостан», «Укрепление единства российской нации и этнокультурное развитие народов в городском округе город Октябрьский Республики Башкортостан», «Развитие муниципальной службы в городском округе город Октябрьский Республики Башкортостан на 2017-2022гг» с подпрограммой </w:t>
      </w:r>
      <w:r w:rsidRPr="00273141">
        <w:lastRenderedPageBreak/>
        <w:t>«Развитие информационно-коммуникативных технологий в городском округе город Октябрьский Республики Башкортостан», в части создания площадок для реализации потенциала несовершеннолетних лиц, развитие подростковых и молодежных спортивных центров, мест интеллектуального досуга на территории городского округа; организации и обеспечения охвата всеми формами отдыха, оздоровления и занятости детей, подростков и молодёжи; вовлечения молодёжи в деятельность поисковых, археологических, военно-исторических, краеведческих, военно-патриотических, студенческих трудовых отрядов, молодёжных объединений; проведения в учреждениях образования, молодёжной политики, культуры мероприятий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всеми законными средствами социально опасному поведению, в том числе вовлечению в экстремистскую деятельность; повышения квалификации муниципальных служащих администрации городского округа город Октябрьский Республики Башкортостан по вопросам противодействия экстремизму; подготовки и трансляции на местных телеканалах и радиостанциях передач, публикаций в печатных и электронных средствах массовой информации по вопросам профилактики экстремизма, пропаганды социально-значимых ценностей и создания условий для мирных межнациональных и межконфессиональных отношений, пропаганды уважительного отношения к представителям различных культур и религий; разъяснения сути экстремизма и терроризма, способов противодействия им; на повышение правовой культуры и грамотности граждан, правового посещения в сфере выбора форм и методов защиты прав и свобод человека.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соответствии с </w:t>
      </w:r>
      <w:proofErr w:type="spellStart"/>
      <w:r w:rsidRPr="00273141">
        <w:t>п.п</w:t>
      </w:r>
      <w:proofErr w:type="spellEnd"/>
      <w:r w:rsidRPr="00273141">
        <w:t>. 7.1 и 7.2 ст.16 Федерального закона от 06.10.2003 №131-ФЗ «Об общих принципах организации местного самоуправления в Российской Федерации» к вопросам местного значения городского округа отнесены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соответствии со статьей 5 Федерального закона от 25.07. 2002 №114-ФЗ «О противодействии экстремистской деятельности» профилактикой экстремистской деятельности являются профилактические, в том числе воспитательные, пропагандистские меры, направленные на предупреждение экстремистской деятельности.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Профилактика экстремизма в городском округе осуществляется в рамках муниципальных программ «Развитие системы образования городского округа город Октябрьский Республики Башкортостан», «Развитие культуры и искусства городского округа город Октябрьский Республики Башкортостан», «Развитие молодежной политики в городском округе город Октябрьский Республики Башкортостан», «Укрепление единства российской нации и этнокультурное </w:t>
      </w:r>
      <w:r w:rsidRPr="00273141">
        <w:lastRenderedPageBreak/>
        <w:t>развитие народов в городском округе город Октябрьский Республики Башкортостан», «Развитие муниципальной службы в городском округе город Октябрьский Республики Башкортостан на 2017-2022гг» с подпрограммой «Развитие информационно-коммуникативных технологий в городском округе город Октябрьский Республики Башкортостан» (размещены на официальном сайте городского округа в разделе «Программы»), по направлениям: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развитие подростковых и молодежных спортивных центров, мест интеллектуального досуга на территории городского округа;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организация и обеспечение охвата всеми формами отдыха, оздоровления и занятости детей, подростков и молодёжи;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вовлечение молодёжи в деятельность военно-исторических, военно-патриотических, поисковых, археологических, краеведческих и т.п. объединений;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проведение в учреждениях образования, молодёжной политики, культуры мероприятий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противодействовать вовлечению в экстремистскую деятельность;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повышение квалификации муниципальных служащих по вопросам противодействия экстремизму;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подготовка и трансляция на местных телеканалах и радиостанциях передач, публикаций в печатных и электронных средствах массовой информации по вопросам профилактики экстремизма, пропаганды социально-значимых ценностей и создания условий для мирных межнациональных и межконфессиональных отношений, пропаганды уважительного отношения к представителям различных культур и религий; разъяснения сути экстремизма и терроризма, способов противодействия им.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Религиозные общины и национальные общественные объединения города проводят большую и разноплановую работу, направленную на пропаганду мира и добра, традиционных семейных ценностей, проводят большое количество просветительских и воспитательных мероприятий по привитию горожанам, и в особенности молодежи, идей межнационального межрелигиозного согласия.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Национальная политика на муниципальном уровне имеет комплексный характер и тесно связана с молодежной, культурной и миграционной политикой, комплексным социально-экономическим развитием муниципального образования. </w:t>
      </w:r>
    </w:p>
    <w:p w:rsidR="000F2D6D" w:rsidRDefault="00273141" w:rsidP="00273141">
      <w:pPr>
        <w:pStyle w:val="20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r w:rsidRPr="00273141">
        <w:t>С 2001 года в нашем городе действует муниципальное бюджетное учреждение «Центр национальных культур» (Дом дружбы народов), работающий в направлении сохранения традиций, исторического и культурного наследия разных народностей. Дом дружбы народов взаимодействует со всеми национальными общественными организациями и религиозными конфессиями, оказывает им комплексное содействие и методическую поддержку при реализации культурно-просветительских мероприятий.</w:t>
      </w:r>
    </w:p>
    <w:p w:rsidR="00DA06F9" w:rsidRPr="00273141" w:rsidRDefault="00DA06F9" w:rsidP="00273141">
      <w:pPr>
        <w:pStyle w:val="20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bookmarkStart w:id="0" w:name="_GoBack"/>
      <w:bookmarkEnd w:id="0"/>
    </w:p>
    <w:p w:rsidR="00273141" w:rsidRPr="00273141" w:rsidRDefault="00273141" w:rsidP="00273141">
      <w:pPr>
        <w:pStyle w:val="20"/>
        <w:spacing w:line="240" w:lineRule="auto"/>
        <w:jc w:val="center"/>
      </w:pPr>
      <w:r w:rsidRPr="00273141">
        <w:t>Мероприятия, проведенные в 2020 году:</w:t>
      </w:r>
    </w:p>
    <w:p w:rsid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Дворец молодежи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МБУ «Дворец молодёжи» функционируют общественные молодежные добровольческие  движения и объединения: Башкирское региональное отделение </w:t>
      </w:r>
      <w:r w:rsidRPr="00273141">
        <w:lastRenderedPageBreak/>
        <w:t>Всероссийского Общественного движения «Волонтеры Победы», Башкирская республиканская организация «Российский союз молодежи», Молодежная общественная организация «Вместе», военно-патриотический клуб «Гвардия», Всероссийское общественное объединение «</w:t>
      </w:r>
      <w:proofErr w:type="spellStart"/>
      <w:r w:rsidRPr="00273141">
        <w:t>Медиаволонтеры</w:t>
      </w:r>
      <w:proofErr w:type="spellEnd"/>
      <w:r w:rsidRPr="00273141">
        <w:t xml:space="preserve">», Всероссийская общественная организация «Молодая гвардия» партии «Единая Россия», Всероссийская общественная организация «Серебряные волонтеры», добровольческая народная дружина «МИГ» («Молодежная Инициативная Группа»).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Активисты принимают участие в организации и проведении акций, круглых столов, форумов и профилактических мероприятий по пропаганде здорового образа жизни.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целях повышения роли семьи у молодого поколения в МБУ «Дворец молодежи» функционирует программа «Счастливое поколение» Службы социально-психологической помощи семье, детям и молодежи «Надежда».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своей деятельности по обеспечению безопасности и усилению антитеррористической защищенности Муниципальное бюджетное учреждение «Дворец молодежи» при подготовке и проведении плановых мероприятий, руководствуется положениями Федеральных законов, Постановлениями Правительства, Планами основных мероприятий по борьбе с терроризмом и противодействию экстремизма в городе Октябрьский, Программой «Обеспечение общественной безопасности в городском округе город Октябрьский Республики Башкортостан на 2015-2020 гг.», в которую входит подпрограмма «Профилактика терроризма и экстремизма», перечнем программных мероприятий Муниципальной программы «Развитие молодежной политики в городском округе город Октябрьский Республики Башкортостан на 2018-2023 </w:t>
      </w:r>
      <w:proofErr w:type="spellStart"/>
      <w:r w:rsidRPr="00273141">
        <w:t>г.г</w:t>
      </w:r>
      <w:proofErr w:type="spellEnd"/>
      <w:r w:rsidRPr="00273141">
        <w:t>.».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Согласно перечню программных мероприятий Муниципальной программы «Развитие молодежной политики в городском округе город Октябрьский Республики Башкортостан на 2018 – 2023 </w:t>
      </w:r>
      <w:proofErr w:type="spellStart"/>
      <w:r w:rsidRPr="00273141">
        <w:t>г.г</w:t>
      </w:r>
      <w:proofErr w:type="spellEnd"/>
      <w:r w:rsidRPr="00273141">
        <w:t>.» в 2020 году МБУ «Дворец молодежи» организованы и проведены следующие мероприятия: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- 26.01.2020 г. - Фестиваль единоборств ОСЕ «Гвардия» кубок «Новичка», посвященный 75-летию Победы в ВОВ. Общий охват 175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- 27.01.2020 г. - Акция «Блокадный хлеб». Общий охват 100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- 27.01.2020 – 09.05.2020 г. - Акция «Вальс Победы» в городе Октябрьский. Общий охват 180 человек, финансирование 4 200,00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- 14.02.2020 г. - Митинг, посвященный дню вывода Советских войск из Афганистана в городе Октябрьский. Общий охват 158 человек, финансирование 8 900,00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- 18.02.2020 – 21.02.2020 г. – Городской конкурс-фестиваль «Солдатская песня». Общий охват 338 человек, финансирование 56 615,00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- 19.02.2020 г. - Показ художественного фильма «А зори здесь тихие» в городе Октябрьский. Общий охват 240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- 19.02.2020 г. – Военно-спортивный конкурс «Молодо – не зелено». Общий охват 67 человек, финансирование 9 659,30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- 23.02.2020 г. - Поздравление ветеранов с Днем защитника Отечества. Общий охват 50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февраль – май 2020 г. - Вручение юбилейных медалей «75 лет Победы в Великой Отечественной войне». Общий охват 120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- 03.03.2020 г. - 1 этап Республиканской спартакиады по военно-</w:t>
      </w:r>
      <w:r w:rsidRPr="00273141">
        <w:lastRenderedPageBreak/>
        <w:t>прикладным видам спорта среди юношей, подлежащих призыву на военную службу весной 2020 года. Общий охват 50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- 08.03.2020 г. - Поздравление ветеранов с Международным женским днем. Общий охват 10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- 13.03.2020 г. - Акция «Письмо Победы». Общий охват 150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- 13.03.2020 – 15.03.2020 г. - Республиканский образовательный форум по подготовке волонтеров к 75 – </w:t>
      </w:r>
      <w:proofErr w:type="spellStart"/>
      <w:r w:rsidRPr="00273141">
        <w:t>летию</w:t>
      </w:r>
      <w:proofErr w:type="spellEnd"/>
      <w:r w:rsidRPr="00273141">
        <w:t xml:space="preserve"> Победы в ВОВ. Общий охват 150 человек, финансирование 178 926,70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- 22.04.2020 г. мероприятие «День призывника». Общий охват 180 человек, финансирование 24 140,00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- 25.04.2020 г. - Всероссийская акция «Сад Памяти». Общий охват 30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- 28.04.2020 г. - Всероссийская акция «Георгиевская ленточка». Общий охват 5 000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- 01.05.2020 – 09.05.2020 г. – акции, мини-парады в рамках празднования Дня Победы в Великой Отечественной Войне. Общий охват 145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- 06.05.2020 – 09.05.2020 г. - Конкурс рисунков «Победа в Великой Отечественной войне». Общий охват 17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- 09.05.2020 г. – Онлайн – концерт ко Дню Победы. Онлайн-зрителей 5 706 человек, финансирование комплекса мероприятий ко Дню Великой Победы 89 836,00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- 25.05.2020 г. - Вручение мобильных телефонов участникам Великой Отечественной войны. Общий охват 30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- 05.06.2020 г. - Онлайн-презентация книги «Лица Победы». Общий охват 2 200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- 08.06.2020 г. - Вручение книг «Лица Победы» участникам Великой Отечественной войны. Общий охват 12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- 11.06.2020 г. - Акция «Российский </w:t>
      </w:r>
      <w:proofErr w:type="spellStart"/>
      <w:r w:rsidRPr="00273141">
        <w:t>триколор</w:t>
      </w:r>
      <w:proofErr w:type="spellEnd"/>
      <w:r w:rsidRPr="00273141">
        <w:t>». Общий охват 3 800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- 11.06.2020 г. - Всероссийская акция «</w:t>
      </w:r>
      <w:proofErr w:type="spellStart"/>
      <w:r w:rsidRPr="00273141">
        <w:t>Russian</w:t>
      </w:r>
      <w:proofErr w:type="spellEnd"/>
      <w:r w:rsidRPr="00273141">
        <w:t xml:space="preserve"> </w:t>
      </w:r>
      <w:proofErr w:type="spellStart"/>
      <w:r w:rsidRPr="00273141">
        <w:t>dance</w:t>
      </w:r>
      <w:proofErr w:type="spellEnd"/>
      <w:r w:rsidRPr="00273141">
        <w:t>», посвящённая Дню России. Общий охват 60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- 11.06.2020 г. - Акция «Окна России», посвящённая Дню России. Общий охват 10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- 11.06.2020 г. - Акция «Русские Рифмы», посвящённая Дню России. Общий охват 7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- 11.06.-12.06. 2020 г. акция «Российский </w:t>
      </w:r>
      <w:proofErr w:type="spellStart"/>
      <w:r w:rsidRPr="00273141">
        <w:t>триколор</w:t>
      </w:r>
      <w:proofErr w:type="spellEnd"/>
      <w:r w:rsidRPr="00273141">
        <w:t>», посвященная Дню России. Общий охват 3 800, финансирование 6 000,00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- 22.06.2020 г. акция, посвященная Дню памяти и скорби. Общий охват 50 человек, финансирование 6 000,00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- </w:t>
      </w:r>
      <w:proofErr w:type="gramStart"/>
      <w:r w:rsidRPr="00273141">
        <w:t>10.10.-</w:t>
      </w:r>
      <w:proofErr w:type="gramEnd"/>
      <w:r w:rsidRPr="00273141">
        <w:t xml:space="preserve">11.10.2020 г. мероприятие, посвященной Дню Республики. Общий </w:t>
      </w:r>
      <w:proofErr w:type="gramStart"/>
      <w:r w:rsidRPr="00273141">
        <w:t>охват ,</w:t>
      </w:r>
      <w:proofErr w:type="gramEnd"/>
      <w:r w:rsidRPr="00273141">
        <w:t xml:space="preserve"> финансирование 46 000,00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- 23.10.2020 г. мероприятие, посвященное Дню призывника. Общий охват, финансирование 8 400,00 руб.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- другие мероприятия согласно перечню мероприятий Муниципальной программы «Развитие молодежной политики в городском округе город Октябрьский Республики Башкортостан на 2018-2023 </w:t>
      </w:r>
      <w:proofErr w:type="spellStart"/>
      <w:r w:rsidRPr="00273141">
        <w:t>г.г</w:t>
      </w:r>
      <w:proofErr w:type="spellEnd"/>
      <w:r w:rsidRPr="00273141">
        <w:t>.» - общий охват 15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Всего в 2020 году в мероприятиях, направленных на профилактику экстремизма в молодежной среде, приняло участие 24 141 человек, </w:t>
      </w:r>
      <w:r w:rsidRPr="00273141">
        <w:lastRenderedPageBreak/>
        <w:t>финансирование составило 438 677 рублей.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Республиканском конкурсе программ по профилактике экстремизма в молодежной среде в номинации «Укрепление межнационального и межконфессионального согласия в молодежной среде» МБУ «Дворец молодежи» удостоен специальной номинации в 100 000 рублей.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Отдел культуры: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целях недопущения вовлечения молодежи в экстремистскую деятельность, воспитания толерантности и патриотизма, приобщению к занятиям творчеством учреждениями культуры проводятся: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Городским домом культуры были организованы и </w:t>
      </w:r>
      <w:proofErr w:type="gramStart"/>
      <w:r w:rsidRPr="00273141">
        <w:t>проведены:  Гала</w:t>
      </w:r>
      <w:proofErr w:type="gramEnd"/>
      <w:r w:rsidRPr="00273141">
        <w:t xml:space="preserve">-концерт Городского конкурса вокалистов «Улыбка», литературно-музыкальная композиция, посвященная воинам - интернационалистам  «Нам дороги эти позабыть нельзя», городской концерт, посвященный Дню защитника Отечества, праздничный концерт «Большой мир», посвященный Дню защиты детей. Также, в День защиты детей, впервые в онлайн формате прошел городской фестиваль детского и юношеского творчества «Я -талант». </w:t>
      </w:r>
      <w:proofErr w:type="spellStart"/>
      <w:r w:rsidRPr="00273141">
        <w:t>Квиз</w:t>
      </w:r>
      <w:proofErr w:type="spellEnd"/>
      <w:r w:rsidRPr="00273141">
        <w:t xml:space="preserve">-час «Безопасность» современная форма интеллектуальной викторины на актуальную тематику «Безопасность. Антитерроризм», где приняли участие учащиеся ДШИ, городских школ. </w:t>
      </w:r>
      <w:proofErr w:type="spellStart"/>
      <w:r w:rsidRPr="00273141">
        <w:t>Тридиционно</w:t>
      </w:r>
      <w:proofErr w:type="spellEnd"/>
      <w:r w:rsidRPr="00273141">
        <w:t xml:space="preserve"> проходят: митинг, посвященный дню памяти воинов-интернационалистов «Память жива», митинг, посвященный Дню памяти и скорби, в клубе «</w:t>
      </w:r>
      <w:proofErr w:type="spellStart"/>
      <w:r w:rsidRPr="00273141">
        <w:t>Нур</w:t>
      </w:r>
      <w:proofErr w:type="spellEnd"/>
      <w:r w:rsidRPr="00273141">
        <w:t xml:space="preserve">» состоялся митинг «Нет террору», акция «Свеча памяти», посвященный дню солидарности в борьбе с терроризмом, митинг, посвященный дню памяти М. </w:t>
      </w:r>
      <w:proofErr w:type="spellStart"/>
      <w:proofErr w:type="gramStart"/>
      <w:r w:rsidRPr="00273141">
        <w:t>Хайрутдинова</w:t>
      </w:r>
      <w:proofErr w:type="spellEnd"/>
      <w:r w:rsidRPr="00273141">
        <w:t xml:space="preserve">  «</w:t>
      </w:r>
      <w:proofErr w:type="gramEnd"/>
      <w:r w:rsidRPr="00273141">
        <w:t>Ненаписанная поэма».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связи со сложившейся эпидемиологической обстановкой, с имеющейся угрозой распространения новой коронавирусной инфекции часть мероприятий проходила в онлайн формате  в интернет ресурсах: концерт коллективов ГДК, посвященный 75-летию Победы в рамках Всероссийского фестиваля "Салют Победы", интернет-версия спектакля "Рана" по пьесе М. </w:t>
      </w:r>
      <w:proofErr w:type="spellStart"/>
      <w:r w:rsidRPr="00273141">
        <w:t>Гилязова</w:t>
      </w:r>
      <w:proofErr w:type="spellEnd"/>
      <w:r w:rsidRPr="00273141">
        <w:t xml:space="preserve"> театрального объединения "Чулпан" клуба "</w:t>
      </w:r>
      <w:proofErr w:type="spellStart"/>
      <w:r w:rsidRPr="00273141">
        <w:t>Нур</w:t>
      </w:r>
      <w:proofErr w:type="spellEnd"/>
      <w:r w:rsidRPr="00273141">
        <w:t xml:space="preserve">", цикл онлайн мероприятий, посвященных празднованию Дня Победы в ВОВ (праздничный концерт, «Солдатские рассказы» Зощенко в прямом эфире), цикл мероприятий: парад у дома ветерана; участие в акции Бессмертный полк; Акция «Флаг России»; Творческая акция «Окна Победы»;  Акция «Свет Победы»; </w:t>
      </w:r>
      <w:proofErr w:type="spellStart"/>
      <w:r w:rsidRPr="00273141">
        <w:t>Флешмоб</w:t>
      </w:r>
      <w:proofErr w:type="spellEnd"/>
      <w:r w:rsidRPr="00273141">
        <w:t xml:space="preserve"> «Споем вместе» (День Победы), праздничный концерт, посвященный Дню России., онлайн-фестиваль «Пасхальная радость», танцевальный марафон, посвященный Международному  дню танца, </w:t>
      </w:r>
      <w:proofErr w:type="spellStart"/>
      <w:r w:rsidRPr="00273141">
        <w:t>флешмоб</w:t>
      </w:r>
      <w:proofErr w:type="spellEnd"/>
      <w:r w:rsidRPr="00273141">
        <w:t xml:space="preserve"> в честь генерал-майора </w:t>
      </w:r>
      <w:proofErr w:type="spellStart"/>
      <w:r w:rsidRPr="00273141">
        <w:t>М.Шаймуратова</w:t>
      </w:r>
      <w:proofErr w:type="spellEnd"/>
      <w:r w:rsidRPr="00273141">
        <w:t xml:space="preserve">, участие в песенном марафоне регионов Приволжского федерального округа «Наш день Победы», акция «Флаги Победы» и «Георгиевская лента», участие в марафоне «Спасибо деду за Победу!», видеоролик, посвященный Дню славянской письменности, участие во </w:t>
      </w:r>
      <w:proofErr w:type="spellStart"/>
      <w:r w:rsidRPr="00273141">
        <w:t>флешмобе</w:t>
      </w:r>
      <w:proofErr w:type="spellEnd"/>
      <w:r w:rsidRPr="00273141">
        <w:t xml:space="preserve"> «Талантливые семьи Башкортостана».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Активную работу по противодействию экстремизма и терроризма проводят городские библиотеки. Ежегодно фонды библиотек пополняются литературой и периодическими изданиями, содействующими гармонизации национальных, конфессиональных отношений и профилактике экстремизма. В библиотеках МБУ «ЦБС» за отчетный период проведено 13 мероприятий по недопущению вовлечения молодежи в экстремистскую деятельность, из них – 2 в онлайн-режиме с охватом 973 чел., из них - 45 просмотров в онлайн-режиме (студенты </w:t>
      </w:r>
      <w:r w:rsidRPr="00273141">
        <w:lastRenderedPageBreak/>
        <w:t xml:space="preserve">ОНК, ОМПК, учащиеся школ города, пользователи библиотек).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библиотеке №1 для учеников 7Б класса СОШ №9 был проведен час информации «Мир нашей планете». В ходе мероприятия ребятам напомнили о трагедии в г. Беслан 1 сентября 2004 года, рассказали о причинах возникновения экстремизма и терроризма, оформлена выставка-факт «Почему это опасно?». «Мы за здоровый образ жизни» - под таким названием в течение февраля в библиотеке №4 оформлена фотодокументальная выставка. В библиотеке №7 прошел урок безопасности «Осторожно, терроризм!» для шестиклассников СОШ №12.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3 сентября – День солидарности в борьбе с терроризмом, этому дню посвящены следующие мероприятия: с 1 по 6 сентября в отделе обслуживания центральной городской библиотеки оформлена книжная выставка «Люди, будьте бдительны!»  на выставке представлен Федеральный закон «О противодействии терроризму» и статьи из журналов. Выставка напоминает, что бдительность, ответственность каждого – арсенал антитеррористических мер,  в центральной детской модельной библиотеке оформлена выставка-просмотр «Дорога к миру», в библиотеке №1 организована экспресс-выставка «Вместе против терроризма», в детской модельной библиотеке № 6  оформлена  книжная выставка «Это забыть нельзя…», в библиотеке №7 подготовлена выставка-призыв «Терроризм-угроза обществу», где вниманию читателей представлены книги, статьи из периодических изданий и иллюстрации, раскрывающие тему противодействия террору, активной гражданской позиции у всех категорий граждан, причинах и последствиях терроризма, детская модельная библиотека №8 представила вниманию своих пользователей иллюстрированный просмотр литературы «Терроризм и экстремизм – угроза миру» - это книги и иллюстрированный материал, раскрывающие  историю возникновения терроризма, о противодействии террористическим актам, о  правилах  личной безопасности при террористической угрозе, что делать и как себя вести в критической ситуации и как её избежать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С 23 по 30 сентября в детской модельной библиотеке № 8 был организован иллюстрированный просмотр литературы «Что значить жить в мире с собой и другими?» Пользователям библиотеки были представлены материалы, касающиеся проблемы экстремизма: книги и иллюстрированный материал.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 02 сентября состоялась онлайн-трансляция видеоролика библиотеки №4 «Терроризм и экстремизм зло против человечества», посвященного памяти жертв террора: </w:t>
      </w:r>
      <w:proofErr w:type="gramStart"/>
      <w:r w:rsidRPr="00273141">
        <w:t>https://vk.com/bibliotekaokt,  онлайн</w:t>
      </w:r>
      <w:proofErr w:type="gramEnd"/>
      <w:r w:rsidRPr="00273141">
        <w:t>-презентация видеоролика юношеской библиотеки №5 «Беслан… Боль и скорбь всей планеты». https://vk.com/bibliotekaokt?z=video275464109_456239303%2Fd661414bbf68575587%2Fpl_post_275464109_3143.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Ежегодно, МБУ «ЦБС» проводят мероприятия, целью которых является 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общества, посвященные международному дню толерантности (16 ноября).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Одним из главных направлений деятельности библиотек МБУ «ЦБС» является патриотическое воспитание. В течение года проводятся циклы мероприятий, посвященные памятным датам истории России и Республике Башкортостан: 27 января - день полного освобождения города Ленинграда от </w:t>
      </w:r>
      <w:r w:rsidRPr="00273141">
        <w:lastRenderedPageBreak/>
        <w:t xml:space="preserve">блокады. Этой дате были посвящены мероприятия: час истории «Блокада Ленинграда», для  студентов общежитий №1 и № 2 Октябрьского нефтяного колледжа в центральной библиотеке имени </w:t>
      </w:r>
      <w:proofErr w:type="spellStart"/>
      <w:r w:rsidRPr="00273141">
        <w:t>Хайрутдинова</w:t>
      </w:r>
      <w:proofErr w:type="spellEnd"/>
      <w:r w:rsidRPr="00273141">
        <w:t xml:space="preserve"> состоялась встреча  с представителем  городского комитета ветеранов войны, боевых действий и Вооруженных сил </w:t>
      </w:r>
      <w:proofErr w:type="spellStart"/>
      <w:r w:rsidRPr="00273141">
        <w:t>Назилом</w:t>
      </w:r>
      <w:proofErr w:type="spellEnd"/>
      <w:r w:rsidRPr="00273141">
        <w:t xml:space="preserve"> </w:t>
      </w:r>
      <w:proofErr w:type="spellStart"/>
      <w:r w:rsidRPr="00273141">
        <w:t>Фазрахмановым</w:t>
      </w:r>
      <w:proofErr w:type="spellEnd"/>
      <w:r w:rsidRPr="00273141">
        <w:t xml:space="preserve"> «Вехи памяти и славы», для шестиклассников  школы №8 провели час памяти «Была война - была блокада», час мужества «900 дней и ночей мужества, стойкости и отваги», час мужества «900 дней мужества. Дни и ночи блокадного Ленинграда» для учащихся 8-го класса СОШ №22, информационный час "Я говорю с тобой из Ленинграда", посвящённый Дню снятия блокады книжные </w:t>
      </w:r>
      <w:proofErr w:type="gramStart"/>
      <w:r w:rsidRPr="00273141">
        <w:t>выставки  «</w:t>
      </w:r>
      <w:proofErr w:type="gramEnd"/>
      <w:r w:rsidRPr="00273141">
        <w:t xml:space="preserve">Блокада: нам  жить и помнить», "Я говорю с тобой из Ленинграда", На выставках представлена художественная и документальная литература, мемуары участников блокады, статьи из периодической печати, карты, схемы, фотографии.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К годовщине разгрома советскими войсками немецко-фашистских войск в Сталинградской битве в библиотеках МБУ «ЦБС» оформлены выставки: в библиотеке №1 «Вечный огонь Сталинграда», в модельной библиотеке №2 оформлена </w:t>
      </w:r>
      <w:proofErr w:type="spellStart"/>
      <w:r w:rsidRPr="00273141">
        <w:t>книжно</w:t>
      </w:r>
      <w:proofErr w:type="spellEnd"/>
      <w:r w:rsidRPr="00273141">
        <w:t xml:space="preserve">-иллюстративная выставка «Сталинградская битва», в библиотеке № </w:t>
      </w:r>
      <w:proofErr w:type="gramStart"/>
      <w:r w:rsidRPr="00273141">
        <w:t>4  была</w:t>
      </w:r>
      <w:proofErr w:type="gramEnd"/>
      <w:r w:rsidRPr="00273141">
        <w:t xml:space="preserve"> оформлена книжная выставка «Страницы истории».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Ко Дню вывода советских войск из Афганистана в юношеской библиотеке № 5 оформлена выставка литературы «Афганистан - незаживающая рана</w:t>
      </w:r>
      <w:proofErr w:type="gramStart"/>
      <w:r w:rsidRPr="00273141">
        <w:t>»,  в</w:t>
      </w:r>
      <w:proofErr w:type="gramEnd"/>
      <w:r w:rsidRPr="00273141">
        <w:t xml:space="preserve"> библиотеке № 4 «Долг. Честь. Память», в юношеской библиотеке № 5 для студентов Октябрьского коммунально-строительного колледжа был организован час мужества «Эхо афганских гор», в Центральной городской библиотеке состоялся час памяти «Души, опаленные Афганистаном». На встречу с учащимися СОШ № 9 и СОШ № 10 были приглашены почетные гости: член городского Союза офицеров </w:t>
      </w:r>
      <w:proofErr w:type="spellStart"/>
      <w:r w:rsidRPr="00273141">
        <w:t>Ришат</w:t>
      </w:r>
      <w:proofErr w:type="spellEnd"/>
      <w:r w:rsidRPr="00273141">
        <w:t xml:space="preserve"> </w:t>
      </w:r>
      <w:proofErr w:type="spellStart"/>
      <w:r w:rsidRPr="00273141">
        <w:t>Набиуллин</w:t>
      </w:r>
      <w:proofErr w:type="spellEnd"/>
      <w:r w:rsidRPr="00273141">
        <w:t xml:space="preserve">, воины-интернационалисты </w:t>
      </w:r>
      <w:proofErr w:type="spellStart"/>
      <w:r w:rsidRPr="00273141">
        <w:t>Назир</w:t>
      </w:r>
      <w:proofErr w:type="spellEnd"/>
      <w:r w:rsidRPr="00273141">
        <w:t xml:space="preserve"> </w:t>
      </w:r>
      <w:proofErr w:type="spellStart"/>
      <w:r w:rsidRPr="00273141">
        <w:t>Сайфуллин</w:t>
      </w:r>
      <w:proofErr w:type="spellEnd"/>
      <w:r w:rsidRPr="00273141">
        <w:t>, Радик Габдуллин. Для пятиклассников школы №22 в центральной детской модельной библиотеке был проведен час информации «Памяти достойны.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Ко Дню защитника Отечества в библиотеках прошли: познавательная игровая программа «Великая честь – Родине служить»  для воспитанников детского сада № 34 «Радуга», в библиотеке №5 прошел час мужества «Славные сыны российской державы» для учащихся 8 А класса СОШ №8,  в Центральной детской модельной библиотеке для воспитанников детского сада «Родничок» и ребят социального приюта проведены тематические часы «Солдатом быть - Родине служить»,  в библиотеке №7 прошел  урок мужества «Честь имею», посвященный Дню защитника Отечества, на котором присутствовали семиклассники СОШ №12,  в детской модельной библиотеке №8 прошла игровая программа «Стоит на страже Родины солдат», в модельной библиотеке №2  прошел мастер-класс «Подарки для настоящих мужчин» по изготовлению светильника, в юношеской библиотеке №5 демонстрировалась книжная выставка «День воинской доблести», в библиотеке № 1 прошел патриотический час «России верные сыны» и представлена книжная выставка «России верные сыны». 25 апреля прошла онлайн-программа «Победа в сердце каждого живет» в рамках всероссийской социально-культурной акции «Библионочь-2020», ее тема: 75-летие Победы в Великой Отечественной войне. Количество просмотров - более 21 тыс., все видеозаписи мероприятия можно посмотреть в группе https://vk.com/bibliookt.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9 мая к 75-летию Победы в Великой Отечественной войне прошел онлайн-</w:t>
      </w:r>
      <w:r w:rsidRPr="00273141">
        <w:lastRenderedPageBreak/>
        <w:t>марафон «Литература Победы» в рамках всероссийской акции «Литература Победы». Количество просмотров более 15 тыс., запись можно посмотреть в группе https://vk.com/lit_okt75.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2 сентября в России отмечается День окончания Второй мировой войны. В центральной городской библиотеке оформлена тематическая выставка «Память бессмертна». 8 сентября в России отмечается День воинской славы России – День Бородинского сражения. </w:t>
      </w:r>
      <w:proofErr w:type="gramStart"/>
      <w:r w:rsidRPr="00273141">
        <w:t>В  детской</w:t>
      </w:r>
      <w:proofErr w:type="gramEnd"/>
      <w:r w:rsidRPr="00273141">
        <w:t xml:space="preserve"> модельной библиотеки №6 оформили  книжную выставку «Скажи-ка, дядя, ведь не даром…». Ко Дню России - 12 июня прошла онлайн-программа «Это Родина моя», посвященная Дню России https://www.youtube.com/watch?v=f51LWEZISZY&amp;list=PLkGDEcyy3ocab3zsTVyMBAu5SVAkIyAqz.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16 июня ко Дню Салавата </w:t>
      </w:r>
      <w:proofErr w:type="spellStart"/>
      <w:r w:rsidRPr="00273141">
        <w:t>Юлаева</w:t>
      </w:r>
      <w:proofErr w:type="spellEnd"/>
      <w:r w:rsidRPr="00273141">
        <w:t xml:space="preserve"> в Башкортостане прошла онлайн-программа «Был героем Салават» с участием Октябрьского городского отделения исполкома «Всемирный курултай башкир». https://www.youtube.com/watch?v=O8VYuagDjjo&amp;list=PLkGDEcyy3ocY0xEgGv1u956NSzqywLyMp.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22 июня прошла онлайн-литературная гостиная «Строки, опаленные войной» ко Дню памяти и скорби. https://www.youtube.com/watch?v=RL4mWutPiWk&amp;list=PLkGDEcyy3ocZkJ56tFu2gz_9FfF5hfwTd.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сентябре библиотеки МБУ «ЦБС» традиционно проводят мероприятия, посвященные дню памяти нашего земляка, поэта-воина </w:t>
      </w:r>
      <w:proofErr w:type="spellStart"/>
      <w:r w:rsidRPr="00273141">
        <w:t>Музагита</w:t>
      </w:r>
      <w:proofErr w:type="spellEnd"/>
      <w:r w:rsidRPr="00273141">
        <w:t xml:space="preserve"> </w:t>
      </w:r>
      <w:proofErr w:type="spellStart"/>
      <w:r w:rsidRPr="00273141">
        <w:t>Хайрутдинова</w:t>
      </w:r>
      <w:proofErr w:type="spellEnd"/>
      <w:r w:rsidRPr="00273141">
        <w:t xml:space="preserve">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4 в дистанционном режиме в программе </w:t>
      </w:r>
      <w:proofErr w:type="spellStart"/>
      <w:r w:rsidRPr="00273141">
        <w:t>zoom</w:t>
      </w:r>
      <w:proofErr w:type="spellEnd"/>
      <w:r w:rsidRPr="00273141">
        <w:t xml:space="preserve"> провели патриотический урок «С песней в сердце, с винтовкой в руке». Библиотекари познакомили ребят с биографией М. </w:t>
      </w:r>
      <w:proofErr w:type="spellStart"/>
      <w:r w:rsidRPr="00273141">
        <w:t>Хайрутдинова</w:t>
      </w:r>
      <w:proofErr w:type="spellEnd"/>
      <w:r w:rsidRPr="00273141">
        <w:t xml:space="preserve">, затем звучали стихи поэта в исполнении ведущих и ребят. В </w:t>
      </w:r>
      <w:proofErr w:type="gramStart"/>
      <w:r w:rsidRPr="00273141">
        <w:t>центральной  городской</w:t>
      </w:r>
      <w:proofErr w:type="gramEnd"/>
      <w:r w:rsidRPr="00273141">
        <w:t xml:space="preserve"> библиотеке  состоялась торжественная церемония награждения лауреатов Конкурса на соискание премии имени </w:t>
      </w:r>
      <w:proofErr w:type="spellStart"/>
      <w:r w:rsidRPr="00273141">
        <w:t>Музагита</w:t>
      </w:r>
      <w:proofErr w:type="spellEnd"/>
      <w:r w:rsidRPr="00273141">
        <w:t xml:space="preserve"> </w:t>
      </w:r>
      <w:proofErr w:type="spellStart"/>
      <w:r w:rsidRPr="00273141">
        <w:t>Хайрутдинова</w:t>
      </w:r>
      <w:proofErr w:type="spellEnd"/>
      <w:r w:rsidRPr="00273141">
        <w:t xml:space="preserve">.  Он был учрежден в 2001 год </w:t>
      </w:r>
      <w:proofErr w:type="gramStart"/>
      <w:r w:rsidRPr="00273141">
        <w:t>администрацией  городского</w:t>
      </w:r>
      <w:proofErr w:type="gramEnd"/>
      <w:r w:rsidRPr="00273141">
        <w:t xml:space="preserve"> округа город  Октябрьский  в целях увековечения памяти нашего земляка, поэта и воина </w:t>
      </w:r>
      <w:proofErr w:type="spellStart"/>
      <w:r w:rsidRPr="00273141">
        <w:t>Музагита</w:t>
      </w:r>
      <w:proofErr w:type="spellEnd"/>
      <w:r w:rsidRPr="00273141">
        <w:t xml:space="preserve"> </w:t>
      </w:r>
      <w:proofErr w:type="spellStart"/>
      <w:r w:rsidRPr="00273141">
        <w:t>Хайрутдинова</w:t>
      </w:r>
      <w:proofErr w:type="spellEnd"/>
      <w:r w:rsidRPr="00273141">
        <w:t xml:space="preserve">. Гран-при и звание </w:t>
      </w:r>
      <w:proofErr w:type="gramStart"/>
      <w:r w:rsidRPr="00273141">
        <w:t>лауреата  XIX</w:t>
      </w:r>
      <w:proofErr w:type="gramEnd"/>
      <w:r w:rsidRPr="00273141">
        <w:t xml:space="preserve"> конкурса на соискание премии имени </w:t>
      </w:r>
      <w:proofErr w:type="spellStart"/>
      <w:r w:rsidRPr="00273141">
        <w:t>Музагита</w:t>
      </w:r>
      <w:proofErr w:type="spellEnd"/>
      <w:r w:rsidRPr="00273141">
        <w:t xml:space="preserve"> </w:t>
      </w:r>
      <w:proofErr w:type="spellStart"/>
      <w:r w:rsidRPr="00273141">
        <w:t>Хайрутдинова</w:t>
      </w:r>
      <w:proofErr w:type="spellEnd"/>
      <w:r w:rsidRPr="00273141">
        <w:t xml:space="preserve">  присуждено: Юдину Александру Олеговичу за создание книги «Лица Победы», а также Лаптеву Петру Ивановичу и </w:t>
      </w:r>
      <w:proofErr w:type="spellStart"/>
      <w:r w:rsidRPr="00273141">
        <w:t>Рыцеву</w:t>
      </w:r>
      <w:proofErr w:type="spellEnd"/>
      <w:r w:rsidRPr="00273141">
        <w:t xml:space="preserve"> Ивану Сергеевичу за создание публицистических произведений «Детство, опаленное войной», «Память и гордость Октябрьского». В детской модельной библиотеке № 8 представлен для ребят иллюстрированный просмотр литературы «Поэт и герой – </w:t>
      </w:r>
      <w:proofErr w:type="spellStart"/>
      <w:r w:rsidRPr="00273141">
        <w:t>Музагит</w:t>
      </w:r>
      <w:proofErr w:type="spellEnd"/>
      <w:r w:rsidRPr="00273141">
        <w:t xml:space="preserve">». В библиотеке №7 была оформлена выставка-реквием «Поклонимся всем живым и мертвым». Вниманию пользователей представлены материалы о жизни и подвиге нашего прославленного земляка, его фронтовые дневники и стихотворения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Видеоролик «Войной расстрелянные строки» подготовили сотрудники Юношеской библиотеки №5. На видео представлена биография М. </w:t>
      </w:r>
      <w:proofErr w:type="spellStart"/>
      <w:r w:rsidRPr="00273141">
        <w:t>Хайрутдинова</w:t>
      </w:r>
      <w:proofErr w:type="spellEnd"/>
      <w:r w:rsidRPr="00273141">
        <w:t>, книжная выставка, стихи поэта: https://vk.com/bibliotekaokt?w=wall275464109_3153%2Fall.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образовательных учреждениях отдела культуры проводятся классные часы, беседы направленные на повышение недопущения вовлечения молодежи в экстремистскую деятельность, воспитание толерантности и патриотизма.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Проведено мероприятий в 2020 - 124, в 2019 г. – 175.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lastRenderedPageBreak/>
        <w:t>Отдел образования: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соответствии с письмом Министерства науки и высшего образования Российской Федерации от 15.06.2020 №МН -11/278 на официальном сайте отдела образования в разделе, посвященном вопросам противодействия терроризму и его идеологии размещены методические рекомендации по информационному сопровождению мероприятий Комплексного плана, в целях повышения эффективности исполнения мероприятий Комплексного плана противодействия идеологии терроризма в Российской Федерации на 2019-2023 (http://www.oktguno.ru/).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2020г количество обучающихся, прошедших психологическое тестирование на склонность к экстремизму составило- 2709 чел. По результатам которого количество обучающихся, вошедших в "группу риска" составило 7 чел.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Было проведено 442 мероприятия, количество участников в них составило 10804 чел.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Проведено 91 мероприятие с обучающимися в виде акций, </w:t>
      </w:r>
      <w:proofErr w:type="spellStart"/>
      <w:r w:rsidRPr="00273141">
        <w:t>флешмобов</w:t>
      </w:r>
      <w:proofErr w:type="spellEnd"/>
      <w:r w:rsidRPr="00273141">
        <w:t>, форумов, количество участников в них составило 6389чел.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proofErr w:type="gramStart"/>
      <w:r w:rsidRPr="00273141">
        <w:t>В  образовательных</w:t>
      </w:r>
      <w:proofErr w:type="gramEnd"/>
      <w:r w:rsidRPr="00273141">
        <w:t xml:space="preserve"> учреждениях города проводится следующая профилактическая работа по противодействию экстремизму и терроризму: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1. Проводятся тематические классные часы с целью противодействия экстремизму и формированию толерантности у учащихся, а также лекции с учащимися о последствиях ложных сообщений о готовящихся террористических актах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2.  Ведутся уроки по основам правовых знаний, направленных на формирование толерантных установок у учащихся, на </w:t>
      </w:r>
      <w:proofErr w:type="gramStart"/>
      <w:r w:rsidRPr="00273141">
        <w:t>которых  изучаются</w:t>
      </w:r>
      <w:proofErr w:type="gramEnd"/>
      <w:r w:rsidRPr="00273141">
        <w:t xml:space="preserve"> нормативные документы по противодействию экстремизму.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3. Запланировано мероприятие по изучению культуры и традиций других народов: линейка, посвященная Дню республики Башкортостан.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4. Проводится определенная работа по выявлению детей, состоящих в разного рода группировках.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5.  Проводятся мероприятия по мониторингу средств массовой информации, сети Интернет, на выявление сайтов, пропагандирующих </w:t>
      </w:r>
      <w:proofErr w:type="gramStart"/>
      <w:r w:rsidRPr="00273141">
        <w:t>экстремизм  и</w:t>
      </w:r>
      <w:proofErr w:type="gramEnd"/>
      <w:r w:rsidRPr="00273141">
        <w:t xml:space="preserve"> терроризм.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6. Проводятся практические занятия в рамках предмета ОБЖ по мерам безопасности, действиям в экстремальных ситуациях.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7. По отдельному плану проводятся мероприятия в рамках международного дня толерантности, а также тематические книжные выставки: «С терроризмом нужно бороться! Терроризму скажем – НЕТ!».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8. Целенаправленные мероприятия в рамках международного дня солидарности борьбы с терроризмом (проведение лекций и бесед по вопросам противодействия идеологии терроризма и экстремизма с приглашением духовных лидеров).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9. Широкое освещение проводимых мероприятий по вопросам противодействия идеологии терроризма, экстремизма на сайте школы.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РАБОТА С РОДИТЕЛЯМИ: Рассмотрение на родительских собраниях, </w:t>
      </w:r>
      <w:proofErr w:type="gramStart"/>
      <w:r w:rsidRPr="00273141">
        <w:t>вопросов</w:t>
      </w:r>
      <w:proofErr w:type="gramEnd"/>
      <w:r w:rsidRPr="00273141">
        <w:t xml:space="preserve"> связанных с противодействием экстремизму: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1. «Безопасность в сети Интернет среди несовершеннолетних»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2. «Интернет: да или нет?».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3. «Толерантность: терпение и самоуважение»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Спорт: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Комитет по спорту и молодежной политике курирует деятельность 4 спортивных школ и 2 спортсооружений города.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4 учреждениях физкультурно-спортивной направленности: 3 спортивных школах и спортивной школе Олимпийского резерва, охват детей – 4 168 (274 – платные) детей в 2019 году, 3983 (60 -  платные) детей в 2020 году.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спортивных школах вопросы противодействия терроризму и экстремизму обсуждаются на тренерских советах, </w:t>
      </w:r>
      <w:proofErr w:type="spellStart"/>
      <w:r w:rsidRPr="00273141">
        <w:t>провводятся</w:t>
      </w:r>
      <w:proofErr w:type="spellEnd"/>
      <w:r w:rsidRPr="00273141">
        <w:t xml:space="preserve"> инструктажи с сотрудниками и  спортсменами о мерах по противодействию терроризму и действиям в экстремальных условиях, о мероприятиях по антитеррористической безопасности и защите занимающихся и спортсменов, по обеспечению безопасности персонала от проявлений терроризма, о пропускном режиме учреждения, о правилах поведения заложников, правилах поведения и действий населения при угрозе осуществления террористического акта.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Аналогичные инструктажи проводятся с сотрудниками Дворца спорта и СОК «Спартак».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Среди занимающихся и спортсменов отделений спортшкол развернута разъяснительная работа, направленная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На спортивных объектах размещены информационные стенды, проводятся регулярные осмотры территорий и помещений с целью обнаружения подозрительных объектов, распространяются памятки.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целях снижения уязвимости молодёжи от воздействия идеологии терроризма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молодёжи неприятия идеологии терроризма и привитие им традиционных российских духовно-нравственных ценностей.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Проведено 199 лекций, бесед, инструктажей с 5500 спортсменами, 10 инструктажей с 267 сотрудниками.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273141">
        <w:t>блогеров</w:t>
      </w:r>
      <w:proofErr w:type="spellEnd"/>
      <w:r w:rsidRPr="00273141"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на обращениях (призывах) лиц, отказавшихся от террористической деятельности, а также их родственников.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Роздано буклетов с материалом 1468 спортсменам спортивной школы.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На сайтах спортивных школ размещено 43 материала о противодействии идеологии терроризму и экстремизму.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С января по 14 октября 2020 года в нашем городе проведено 171 спортивных мероприятий, из них 5 всероссийских, 12 республиканских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Прошли соревнования городской Спартакиады среди производственных коллективов и организаций (пулевая стрельба, лыжные гонки), среди учебных заведений города (лыжные гонки, волейбол).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lastRenderedPageBreak/>
        <w:t>Приняло участие во всех спортивных и физкультурно-массовых мероприятиях 27574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Спортивные мероприятия среди молодежной среды: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всероссийские массовые соревнования «Лед надежды нашей», городское физкультурно-массовое мероприятие «I Зимние игры», в которых </w:t>
      </w:r>
      <w:proofErr w:type="gramStart"/>
      <w:r w:rsidRPr="00273141">
        <w:t>участвовало  1028</w:t>
      </w:r>
      <w:proofErr w:type="gramEnd"/>
      <w:r w:rsidRPr="00273141">
        <w:t xml:space="preserve"> человек. В рамках Декады спорта и здоровья на базе школ, учебных заведений, спортивных школ, на спортивных сооружениях прошло 94 мероприятия, участвовало 16404 школьников и студентов.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Во Всероссийской массовой лыжной гонке «Лыжня России -2020» приняло участие 5219 человек (4819 – соревнования в школах, 400 – спортивный старт).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феврале в рамках месячника оборонно-массовой работы проведены следующие спортивные мероприятия: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обучение по пулевой стрельбе 280 человек, в соревнованиях приняли участие по пулевой стрельбе среди школьников и студентов - 103 человека, прошли обучение по парашютному спорту – 40 человек, из них прыгнули 23, в том числе 10 юнармейцев;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военно-спортивном конкурсе «Молодо – не зелено» приняло участие 240 человек;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августе проведены 6 соревнований, посвященных Дню физкультурника. приняло участие 232 человека.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Всего приняло участие 22 518 человек.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апреле –мае 2020 года в связи со сложившейся ситуацией, вызванной введением режима повышенной готовности на территории Республики Башкортостан новой коронавирусной инфекции (COVID-2019), тренировочные мероприятия на базе спортивных школ и спортивные мероприятия не проводились. </w:t>
      </w:r>
    </w:p>
    <w:p w:rsidR="00273141" w:rsidRPr="00273141" w:rsidRDefault="00273141" w:rsidP="00273141">
      <w:pPr>
        <w:pStyle w:val="20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рамках в акции «Тренируйся дома. Спорт - норма жизни» тренерами спортивных школ проводились онлайн тренировки в </w:t>
      </w:r>
      <w:proofErr w:type="spellStart"/>
      <w:r w:rsidRPr="00273141">
        <w:t>соцсетях</w:t>
      </w:r>
      <w:proofErr w:type="spellEnd"/>
      <w:r w:rsidRPr="00273141">
        <w:t>.</w:t>
      </w:r>
    </w:p>
    <w:p w:rsidR="00273141" w:rsidRPr="00273141" w:rsidRDefault="00273141" w:rsidP="00273141">
      <w:pPr>
        <w:pStyle w:val="20"/>
        <w:shd w:val="clear" w:color="auto" w:fill="auto"/>
        <w:tabs>
          <w:tab w:val="left" w:pos="947"/>
        </w:tabs>
        <w:spacing w:line="240" w:lineRule="auto"/>
        <w:ind w:firstLine="709"/>
        <w:jc w:val="both"/>
      </w:pP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На основании Плана мероприятий по реализации в городском округе город Октябрьский Республики Башкортостан Стратегии противодействия экстремизму в Российской Федерации до 2025 года ежегодно в администрации городского округа г. Октябрьский разрабатываются планы работы: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- межведомственной комиссии по профилактике экстремизма в городском округе город Октябрьский Республики Башкортостан; 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комиссии по вопросам государственно-конфессиональных отношений и взаимодействия с религиозными организациями при администрации городского округа город Октябрьский Республики Башкортостан;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- Совета при главе администрации по вопросам укрепления межнационального согласия в городском округе город Октябрьский Республики Башкортостан.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Заседания соответствующих комиссий и советов и рассмотрение вопросов проводится в соответствии с планами.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состав Совета при главе администрации по вопросам укрепления межнационального согласия в городском округе город Октябрьский Республики Башкортостан входят руководители национально-культурных объединений города, религиозные деятели, представители правоохранительных органов и общественных организаций. Совет содействует в разработке и осуществлении </w:t>
      </w:r>
      <w:r w:rsidRPr="00273141">
        <w:lastRenderedPageBreak/>
        <w:t>мер, направленных на укрепление межнационального и межконфессионального согласия, поддержку и развитие языков и культур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конфликтов, готовит предложения и рекомендации главе администрации городского округа по вопросам реализации государственной национальной политики.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Заседания Совета при главе администрации по вопросам укрепления межнационального согласия в городском округе город Октябрьский Республики Башкортостан проводятся по мере необходимости, но не реже 2 раз в год. Учитывая, что вопросы, рассматриваемые Комиссией по государственно-конфессиональным отношениям и Советом по вопросам укрепления межнационального согласия часто перекликаются, как правило проводятся совместные заседания Совета и Комиссии.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Заседания комиссии по вопросам государственно-конфессиональных отношений и взаимодействия с религиозными организациями при администрации городского округа город Октябрьский Республики Башкортостан проводятся ежеквартально.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В 2020 году проведено 4 заседания комиссии, в том числе два – совместных заседания с советом</w:t>
      </w:r>
      <w:r w:rsidR="00021F44">
        <w:t>.</w:t>
      </w:r>
      <w:r w:rsidRPr="00273141">
        <w:t xml:space="preserve"> На них суммарно рассмотрено 18 вопросов, среди которых обсуждение Указа Главы Республики Башкортостан 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(2019-nCoV), а также распоряжения главы администрации г. Октябрьского о мерах по профилактике новой коронавирусной инфекции, вопросы по рассмотрению итогов работы по обследованию, категорированию объектов (территории) и утверждению паспортов безопасности объектов (территории) местных религиозных организаций, в соответствии с Постановлением Правительства Российской Федерации от 5 сентября 2019 года №1165», о перерегистрации уставов ММРО, входящих в состав ДУМ РБ», о внесении изменений в указ Главы РБ и санитарно-эпидемиологических правилах в храмах и мечетях городского округа, о подготовке и проведении 6 июня Дня поминовения и почитания на кладбищах муниципалитета, об участии волонтеров местных религиозных организаций в оказании помощи семьям города, оказавшимся в трудной жизненной ситуации в период пандемии, об организации и проведении методических консультационных занятий по подготовке к участию проектов НКО в конкурсе Президентских грантов в сфере межэтнических отношений, профилактики экстремизма, социально-экономического и культурного сотрудничества в городском округе город Октябрьский РБ, об итогах работы Совета при главе администрации по вопросам укрепления межнационального согласия в городском округе город Октябрьский и комиссии по вопросам государственно-конфессиональных отношений и взаимодействия с религиозными организациями при администрации городского округа город Октябрьский и утверждение планов на 2021 год.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 xml:space="preserve">В период действия режима «Повышенная готовность» комиссия по вопросам государственно-конфессиональных отношений и взаимодействия с религиозными организациями при администрации городского округа город Октябрьский Республики Башкортостан обеспечивала еженедельный мониторинг </w:t>
      </w:r>
      <w:r w:rsidRPr="00273141">
        <w:lastRenderedPageBreak/>
        <w:t>соблюдение на культовых объектах г.Октябрьского Указа Главы РБ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(2019-nCoV)», соблюдение гигиенических и противоэпидемиологических мер, запрета на проведение массовых мероприятий. Совместно с местными религиозными организациями было обеспечено информирование населения о проводимых противоэпидемиологических мероприятиях, о необходимости носить маски, а также соблюдать социальную дистанцию. В ходе мониторинга нарушений положений Указа Главы РБ на территории местных религиозных организаций г. Октябрьского не выявлено.</w:t>
      </w:r>
    </w:p>
    <w:p w:rsidR="00273141" w:rsidRPr="00273141" w:rsidRDefault="00273141" w:rsidP="00273141">
      <w:pPr>
        <w:pStyle w:val="20"/>
        <w:tabs>
          <w:tab w:val="left" w:pos="947"/>
        </w:tabs>
        <w:spacing w:line="240" w:lineRule="auto"/>
        <w:ind w:firstLine="709"/>
        <w:jc w:val="both"/>
      </w:pPr>
      <w:r w:rsidRPr="00273141">
        <w:t>Заседания межведомственной комиссии по профилактике экстремизма в городском округе город Октябрьский Республики Башкортостан проводятся по мере необходимости, но не реже 2 раз в год. В 2020 году проведено 2 заседания, на которых суммарно рассмотрено 9 вопросов.</w:t>
      </w:r>
    </w:p>
    <w:p w:rsidR="00273141" w:rsidRPr="00273141" w:rsidRDefault="00273141" w:rsidP="00273141">
      <w:pPr>
        <w:pStyle w:val="20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r w:rsidRPr="00273141">
        <w:t>В результате реализации всех программных мероприятий, предусмотренных в вышеперечисленных муниципальных программах, реализуемых на территории городского округа город Октябрьский Республики Башкортостан, а также в результате работы вышеперечисленных коллегиальных органов состояние межнациональной, межконфессиональной, социальной и молодежной политики в городском округе спокойное, прогнозируемое. Налажено конструктивное взаимодействие с руководителями всех национальных объединений и местных религиозных организаций.</w:t>
      </w:r>
    </w:p>
    <w:p w:rsidR="00273141" w:rsidRPr="00273141" w:rsidRDefault="00273141" w:rsidP="00273141">
      <w:pPr>
        <w:pStyle w:val="20"/>
        <w:shd w:val="clear" w:color="auto" w:fill="auto"/>
        <w:tabs>
          <w:tab w:val="left" w:pos="947"/>
        </w:tabs>
        <w:spacing w:line="240" w:lineRule="auto"/>
        <w:ind w:left="760" w:firstLine="709"/>
        <w:jc w:val="both"/>
      </w:pPr>
    </w:p>
    <w:p w:rsidR="00273141" w:rsidRPr="00273141" w:rsidRDefault="00273141" w:rsidP="00273141">
      <w:pPr>
        <w:pStyle w:val="20"/>
        <w:shd w:val="clear" w:color="auto" w:fill="auto"/>
        <w:tabs>
          <w:tab w:val="left" w:pos="947"/>
        </w:tabs>
        <w:spacing w:line="240" w:lineRule="auto"/>
        <w:ind w:left="760" w:firstLine="709"/>
        <w:jc w:val="both"/>
      </w:pPr>
    </w:p>
    <w:p w:rsidR="00273141" w:rsidRPr="00273141" w:rsidRDefault="00273141" w:rsidP="00273141">
      <w:pPr>
        <w:pStyle w:val="20"/>
        <w:shd w:val="clear" w:color="auto" w:fill="auto"/>
        <w:tabs>
          <w:tab w:val="left" w:pos="947"/>
        </w:tabs>
        <w:spacing w:line="240" w:lineRule="auto"/>
        <w:ind w:left="760" w:firstLine="709"/>
        <w:jc w:val="both"/>
      </w:pPr>
    </w:p>
    <w:p w:rsidR="000F2D6D" w:rsidRPr="00273141" w:rsidRDefault="000F2D6D" w:rsidP="00273141">
      <w:pPr>
        <w:pStyle w:val="20"/>
        <w:shd w:val="clear" w:color="auto" w:fill="auto"/>
        <w:tabs>
          <w:tab w:val="left" w:pos="947"/>
        </w:tabs>
        <w:spacing w:line="240" w:lineRule="auto"/>
        <w:ind w:firstLine="709"/>
        <w:jc w:val="both"/>
      </w:pPr>
    </w:p>
    <w:p w:rsidR="00367CA6" w:rsidRPr="00273141" w:rsidRDefault="00367CA6" w:rsidP="00273141">
      <w:pPr>
        <w:pStyle w:val="20"/>
        <w:shd w:val="clear" w:color="auto" w:fill="auto"/>
        <w:tabs>
          <w:tab w:val="left" w:pos="947"/>
        </w:tabs>
        <w:spacing w:line="240" w:lineRule="auto"/>
        <w:ind w:firstLine="709"/>
        <w:jc w:val="both"/>
      </w:pPr>
    </w:p>
    <w:sectPr w:rsidR="00367CA6" w:rsidRPr="00273141" w:rsidSect="00021F44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67D3"/>
    <w:multiLevelType w:val="multilevel"/>
    <w:tmpl w:val="9A321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22"/>
    <w:rsid w:val="00003E14"/>
    <w:rsid w:val="00013922"/>
    <w:rsid w:val="00014553"/>
    <w:rsid w:val="00021F44"/>
    <w:rsid w:val="000E21C1"/>
    <w:rsid w:val="000F2D6D"/>
    <w:rsid w:val="001112FB"/>
    <w:rsid w:val="00115C2F"/>
    <w:rsid w:val="001178C7"/>
    <w:rsid w:val="00125900"/>
    <w:rsid w:val="00150E48"/>
    <w:rsid w:val="0016320C"/>
    <w:rsid w:val="0017166D"/>
    <w:rsid w:val="001A2F5C"/>
    <w:rsid w:val="001E4529"/>
    <w:rsid w:val="00240A67"/>
    <w:rsid w:val="00241404"/>
    <w:rsid w:val="00261AD4"/>
    <w:rsid w:val="00273141"/>
    <w:rsid w:val="0028604D"/>
    <w:rsid w:val="002F5300"/>
    <w:rsid w:val="00367CA6"/>
    <w:rsid w:val="00376CC6"/>
    <w:rsid w:val="00381191"/>
    <w:rsid w:val="00392B25"/>
    <w:rsid w:val="003A0648"/>
    <w:rsid w:val="00401770"/>
    <w:rsid w:val="00435742"/>
    <w:rsid w:val="00436F0F"/>
    <w:rsid w:val="00445D09"/>
    <w:rsid w:val="00482E08"/>
    <w:rsid w:val="00531EA1"/>
    <w:rsid w:val="00577D11"/>
    <w:rsid w:val="005B5E6C"/>
    <w:rsid w:val="006071CD"/>
    <w:rsid w:val="00615D23"/>
    <w:rsid w:val="006827D0"/>
    <w:rsid w:val="006B7273"/>
    <w:rsid w:val="00741B07"/>
    <w:rsid w:val="00753D49"/>
    <w:rsid w:val="007A26F9"/>
    <w:rsid w:val="007C2A50"/>
    <w:rsid w:val="00857CE0"/>
    <w:rsid w:val="008736E1"/>
    <w:rsid w:val="00874CA9"/>
    <w:rsid w:val="00895941"/>
    <w:rsid w:val="008B236A"/>
    <w:rsid w:val="008E74F3"/>
    <w:rsid w:val="00902B50"/>
    <w:rsid w:val="00903DBD"/>
    <w:rsid w:val="009069E6"/>
    <w:rsid w:val="009C2C8E"/>
    <w:rsid w:val="00A17C82"/>
    <w:rsid w:val="00A20F8A"/>
    <w:rsid w:val="00A500CF"/>
    <w:rsid w:val="00A77C56"/>
    <w:rsid w:val="00AC4924"/>
    <w:rsid w:val="00AC6CD4"/>
    <w:rsid w:val="00B2552B"/>
    <w:rsid w:val="00B311A6"/>
    <w:rsid w:val="00B54D3E"/>
    <w:rsid w:val="00B67BD7"/>
    <w:rsid w:val="00B87E5C"/>
    <w:rsid w:val="00B969AB"/>
    <w:rsid w:val="00B96D3D"/>
    <w:rsid w:val="00BA29F4"/>
    <w:rsid w:val="00BD4D4A"/>
    <w:rsid w:val="00C5250C"/>
    <w:rsid w:val="00C7167E"/>
    <w:rsid w:val="00C728BD"/>
    <w:rsid w:val="00CD14D6"/>
    <w:rsid w:val="00CD3286"/>
    <w:rsid w:val="00D243D9"/>
    <w:rsid w:val="00DA06F9"/>
    <w:rsid w:val="00DD1433"/>
    <w:rsid w:val="00E2170C"/>
    <w:rsid w:val="00E65B1E"/>
    <w:rsid w:val="00E858E5"/>
    <w:rsid w:val="00E94663"/>
    <w:rsid w:val="00ED28B8"/>
    <w:rsid w:val="00F147E2"/>
    <w:rsid w:val="00F3716E"/>
    <w:rsid w:val="00F5281C"/>
    <w:rsid w:val="00F56DC6"/>
    <w:rsid w:val="00F77937"/>
    <w:rsid w:val="00F87ED1"/>
    <w:rsid w:val="00FA3B2B"/>
    <w:rsid w:val="00FB1CD1"/>
    <w:rsid w:val="00FE60DE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A8B1-A37A-4B01-8D46-2F9E7892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922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013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3922"/>
    <w:pPr>
      <w:widowControl w:val="0"/>
      <w:shd w:val="clear" w:color="auto" w:fill="FFFFFF"/>
      <w:spacing w:after="0" w:line="312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7C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Rasskazova</cp:lastModifiedBy>
  <cp:revision>4</cp:revision>
  <cp:lastPrinted>2020-10-16T05:59:00Z</cp:lastPrinted>
  <dcterms:created xsi:type="dcterms:W3CDTF">2021-05-31T10:45:00Z</dcterms:created>
  <dcterms:modified xsi:type="dcterms:W3CDTF">2021-05-31T11:16:00Z</dcterms:modified>
</cp:coreProperties>
</file>