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41" w:rsidRPr="00273141" w:rsidRDefault="00AC6CD4" w:rsidP="00BE5994">
      <w:pPr>
        <w:pStyle w:val="20"/>
        <w:shd w:val="clear" w:color="auto" w:fill="auto"/>
        <w:spacing w:line="240" w:lineRule="auto"/>
        <w:ind w:firstLine="709"/>
        <w:jc w:val="center"/>
        <w:rPr>
          <w:b/>
          <w:color w:val="000000"/>
          <w:lang w:eastAsia="ru-RU" w:bidi="ru-RU"/>
        </w:rPr>
      </w:pPr>
      <w:r w:rsidRPr="00273141">
        <w:rPr>
          <w:b/>
          <w:color w:val="000000"/>
          <w:lang w:eastAsia="ru-RU" w:bidi="ru-RU"/>
        </w:rPr>
        <w:t xml:space="preserve">Отчет о работе по </w:t>
      </w:r>
      <w:r w:rsidR="00125900" w:rsidRPr="00273141">
        <w:rPr>
          <w:b/>
          <w:color w:val="000000"/>
          <w:lang w:eastAsia="ru-RU" w:bidi="ru-RU"/>
        </w:rPr>
        <w:t xml:space="preserve">профилактике экстремизма за </w:t>
      </w:r>
      <w:r w:rsidR="00895941" w:rsidRPr="00273141">
        <w:rPr>
          <w:b/>
          <w:color w:val="000000"/>
          <w:lang w:eastAsia="ru-RU" w:bidi="ru-RU"/>
        </w:rPr>
        <w:t>20</w:t>
      </w:r>
      <w:r w:rsidR="00BE5994">
        <w:rPr>
          <w:b/>
          <w:color w:val="000000"/>
          <w:lang w:eastAsia="ru-RU" w:bidi="ru-RU"/>
        </w:rPr>
        <w:t>19</w:t>
      </w:r>
      <w:r w:rsidR="00125900" w:rsidRPr="00273141">
        <w:rPr>
          <w:b/>
          <w:color w:val="000000"/>
          <w:lang w:eastAsia="ru-RU" w:bidi="ru-RU"/>
        </w:rPr>
        <w:t xml:space="preserve"> год</w:t>
      </w:r>
    </w:p>
    <w:p w:rsidR="00895941" w:rsidRPr="00273141" w:rsidRDefault="00895941" w:rsidP="00BE5994">
      <w:pPr>
        <w:pStyle w:val="20"/>
        <w:shd w:val="clear" w:color="auto" w:fill="auto"/>
        <w:spacing w:line="240" w:lineRule="auto"/>
        <w:ind w:firstLine="709"/>
        <w:jc w:val="both"/>
        <w:rPr>
          <w:b/>
          <w:color w:val="000000"/>
          <w:lang w:eastAsia="ru-RU" w:bidi="ru-RU"/>
        </w:rPr>
      </w:pPr>
    </w:p>
    <w:p w:rsidR="00BE5994" w:rsidRDefault="00BE5994" w:rsidP="00BE5994">
      <w:pPr>
        <w:pStyle w:val="20"/>
        <w:tabs>
          <w:tab w:val="left" w:pos="947"/>
        </w:tabs>
        <w:spacing w:line="240" w:lineRule="auto"/>
        <w:ind w:firstLine="709"/>
        <w:jc w:val="both"/>
      </w:pPr>
      <w:r>
        <w:t>Постановлением администрации городского округа город Октябрьский Республики Башкортостан №5143 от 31.12.2014 принята муниципальная программа «Обеспечение общественной безопасности в городском округе город Октябрьский Республики Башкортостан». (размещена на сайте городского округа http://oktadm.ru/programms/detail.php?ELEMENT_ID=33006).</w:t>
      </w:r>
    </w:p>
    <w:p w:rsidR="00BE5994" w:rsidRDefault="00BE5994" w:rsidP="00BE5994">
      <w:pPr>
        <w:pStyle w:val="20"/>
        <w:tabs>
          <w:tab w:val="left" w:pos="947"/>
        </w:tabs>
        <w:spacing w:line="240" w:lineRule="auto"/>
        <w:ind w:firstLine="709"/>
        <w:jc w:val="both"/>
      </w:pPr>
      <w:r>
        <w:t>Программа разработана на основании и в соответствии с Концепцией общественной безопасности Российской Федерации, Стратегией национальной безопасности Российской Федерации до 2020 года, Стратегией государственной национальной политики Российской Федерации на период до 2025 года, Стратегией государственной антинаркотической политики Российской Федерации до 2020 года, Концепцией противодействия терроризму в Российской Федерации от 5 октября 2009 года, Комплексным планом противодействия идеологии терроризма в Российской Федерации на 2013-2018 годы, утвержденным Президентом Российской Федерации 26 апреля 2013 года № Пр-1069.</w:t>
      </w:r>
    </w:p>
    <w:p w:rsidR="00BE5994" w:rsidRDefault="00BE5994" w:rsidP="00BE5994">
      <w:pPr>
        <w:pStyle w:val="20"/>
        <w:tabs>
          <w:tab w:val="left" w:pos="947"/>
        </w:tabs>
        <w:spacing w:line="240" w:lineRule="auto"/>
        <w:ind w:firstLine="709"/>
        <w:jc w:val="both"/>
      </w:pPr>
      <w:r>
        <w:t xml:space="preserve">Основными разработчиками и соисполнителями данной муниципальной программы являются: отдел МВД России по г. Октябрьскому (по согласованию); отдел в г. Октябрьский Управления Федеральной службы безопасности по Республике Башкортостан (по согласованию); Октябрьский межрайонный следственный отдел следственного управления Следственного комитета Российской Федерации по Республике Башкортостан (по согласованию); отдел Управления Федеральной службы по контролю за оборотом наркотиков по Республике Башкортостан  по г. Октябрьский  (по согласованию); филиал по г. Октябрьский Федерального казённого учреждения уголовно-исполнительной инспекции Управления Федеральной службы исполнения наказаний России по Республике Башкортостан (по согласованию); отдел Управления Федеральной миграционной службы России по Республике Башкортостан в г. Октябрьский (по согласованию); Государственное бюджетное учреждение здравоохранения Республики Башкортостан «Городская  больница №1» города Октябрьский (по согласованию);Государственное бюджетное учреждение Комплексный центр социального обслуживания населения (по согласованию); Отдел филиала государственного казённого учреждения Республиканский центр социальной поддержки населения по </w:t>
      </w:r>
      <w:proofErr w:type="spellStart"/>
      <w:r>
        <w:t>Туймазинскому</w:t>
      </w:r>
      <w:proofErr w:type="spellEnd"/>
      <w:r>
        <w:t xml:space="preserve"> району и г. Туймазы Республики Башкортостан в  г. Октябрьский (по согласованию).</w:t>
      </w:r>
    </w:p>
    <w:p w:rsidR="00BE5994" w:rsidRDefault="00BE5994" w:rsidP="00BE5994">
      <w:pPr>
        <w:pStyle w:val="20"/>
        <w:tabs>
          <w:tab w:val="left" w:pos="947"/>
        </w:tabs>
        <w:spacing w:line="240" w:lineRule="auto"/>
        <w:ind w:firstLine="709"/>
        <w:jc w:val="both"/>
      </w:pPr>
      <w:r>
        <w:t>Основная цель муниципальной программы: обеспечить комплексную безопасность населения и объектов на территории городского округа город Октябрьский Республики Башкортостан. Задачи: снизить уровень преступности в городском округе город Октябрьский Республике Башкортостан, снизить уровень проявлений терроризма и экстремизма в городском округе город Октябрьский Республике Башкортостан на 30% к 2020 году по сравнению с 2013 годом.</w:t>
      </w:r>
    </w:p>
    <w:p w:rsidR="00BE5994" w:rsidRDefault="00BE5994" w:rsidP="00BE5994">
      <w:pPr>
        <w:pStyle w:val="20"/>
        <w:tabs>
          <w:tab w:val="left" w:pos="947"/>
        </w:tabs>
        <w:spacing w:line="240" w:lineRule="auto"/>
        <w:ind w:firstLine="709"/>
        <w:jc w:val="both"/>
      </w:pPr>
      <w:r>
        <w:t>Программа состоит из трех подпрограмм:</w:t>
      </w:r>
    </w:p>
    <w:p w:rsidR="00BE5994" w:rsidRDefault="00BE5994" w:rsidP="00BE5994">
      <w:pPr>
        <w:pStyle w:val="20"/>
        <w:tabs>
          <w:tab w:val="left" w:pos="947"/>
        </w:tabs>
        <w:spacing w:line="240" w:lineRule="auto"/>
        <w:ind w:firstLine="709"/>
        <w:jc w:val="both"/>
      </w:pPr>
      <w:r>
        <w:t>1. Профилактика правонарушений и борьба с преступностью;</w:t>
      </w:r>
    </w:p>
    <w:p w:rsidR="00BE5994" w:rsidRDefault="00BE5994" w:rsidP="00BE5994">
      <w:pPr>
        <w:pStyle w:val="20"/>
        <w:tabs>
          <w:tab w:val="left" w:pos="947"/>
        </w:tabs>
        <w:spacing w:line="240" w:lineRule="auto"/>
        <w:ind w:firstLine="709"/>
        <w:jc w:val="both"/>
      </w:pPr>
      <w:r>
        <w:t>2. Профилактика терроризма и экстремизма;</w:t>
      </w:r>
    </w:p>
    <w:p w:rsidR="00BE5994" w:rsidRDefault="00BE5994" w:rsidP="00BE5994">
      <w:pPr>
        <w:pStyle w:val="20"/>
        <w:tabs>
          <w:tab w:val="left" w:pos="947"/>
        </w:tabs>
        <w:spacing w:line="240" w:lineRule="auto"/>
        <w:ind w:firstLine="709"/>
        <w:jc w:val="both"/>
      </w:pPr>
      <w:r>
        <w:t>3. Противодействие злоупотреблению наркотиками и их незаконному обороту.</w:t>
      </w:r>
    </w:p>
    <w:p w:rsidR="00BE5994" w:rsidRDefault="00BE5994" w:rsidP="00BE5994">
      <w:pPr>
        <w:pStyle w:val="20"/>
        <w:tabs>
          <w:tab w:val="left" w:pos="947"/>
        </w:tabs>
        <w:spacing w:line="240" w:lineRule="auto"/>
        <w:ind w:firstLine="709"/>
        <w:jc w:val="both"/>
      </w:pPr>
      <w:r>
        <w:t xml:space="preserve">Финансовое обеспечение подпрограммы «Профилактика терроризма и </w:t>
      </w:r>
      <w:r>
        <w:lastRenderedPageBreak/>
        <w:t xml:space="preserve">экстремизма» осуществляется за счет средств бюджета Российской федерации, бюджета городского округа и внебюджетных источников. </w:t>
      </w:r>
    </w:p>
    <w:p w:rsidR="00273141" w:rsidRPr="00273141" w:rsidRDefault="00273141" w:rsidP="00BE5994">
      <w:pPr>
        <w:pStyle w:val="20"/>
        <w:tabs>
          <w:tab w:val="left" w:pos="947"/>
        </w:tabs>
        <w:spacing w:line="240" w:lineRule="auto"/>
        <w:ind w:firstLine="709"/>
        <w:jc w:val="both"/>
      </w:pPr>
      <w:r w:rsidRPr="00273141">
        <w:t xml:space="preserve">В соответствии с </w:t>
      </w:r>
      <w:proofErr w:type="spellStart"/>
      <w:r w:rsidRPr="00273141">
        <w:t>п.п</w:t>
      </w:r>
      <w:proofErr w:type="spellEnd"/>
      <w:r w:rsidRPr="00273141">
        <w:t>. 7.1 и 7.2 ст.16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отнесены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73141" w:rsidRPr="00273141" w:rsidRDefault="00273141" w:rsidP="00BE5994">
      <w:pPr>
        <w:pStyle w:val="20"/>
        <w:tabs>
          <w:tab w:val="left" w:pos="947"/>
        </w:tabs>
        <w:spacing w:line="240" w:lineRule="auto"/>
        <w:ind w:firstLine="709"/>
        <w:jc w:val="both"/>
      </w:pPr>
      <w:r w:rsidRPr="00273141">
        <w:t xml:space="preserve">В соответствии со статьей 5 Федерального закона от 25.07. 2002 №114-ФЗ «О противодействии экстремистской деятельности» профилактикой экстремистской деятельности являются профилактические, в том числе воспитательные, пропагандистские меры, направленные на предупреждение экстремистской деятельности. </w:t>
      </w:r>
    </w:p>
    <w:p w:rsidR="00273141" w:rsidRPr="00273141" w:rsidRDefault="00273141" w:rsidP="00BE5994">
      <w:pPr>
        <w:pStyle w:val="20"/>
        <w:tabs>
          <w:tab w:val="left" w:pos="947"/>
        </w:tabs>
        <w:spacing w:line="240" w:lineRule="auto"/>
        <w:ind w:firstLine="709"/>
        <w:jc w:val="both"/>
      </w:pPr>
      <w:r w:rsidRPr="00273141">
        <w:t>Профилактика экстремизма в городском округе осуществляется в рамках муниципальных программ «Развитие системы образования городского округа город Октябрьский Республики Башкортостан», «Развитие культуры и искусства городского округа город Октябрьский Республики Башкортостан», «Развитие молодежной политики в городском округе город Октябрьский Республики Башкортостан», «Укрепление единства российской нации и этнокультурное развитие народов в городском округе город Октябрьский Республики Башкортостан», «Развитие муниципальной службы в городском округе город Октябрьский Республики Башкортостан на 2017-2022гг» с подпрограммой «Развитие информационно-коммуникативных технологий в городском округе город Октябрьский Республики Башкортостан» (размещены на официальном сайте городского округа в разделе «Программы»), по направлениям:</w:t>
      </w:r>
    </w:p>
    <w:p w:rsidR="00273141" w:rsidRPr="00273141" w:rsidRDefault="00273141" w:rsidP="00BE5994">
      <w:pPr>
        <w:pStyle w:val="20"/>
        <w:tabs>
          <w:tab w:val="left" w:pos="947"/>
        </w:tabs>
        <w:spacing w:line="240" w:lineRule="auto"/>
        <w:ind w:firstLine="709"/>
        <w:jc w:val="both"/>
      </w:pPr>
      <w:r w:rsidRPr="00273141">
        <w:t xml:space="preserve">развитие подростковых и молодежных спортивных центров, мест интеллектуального досуга на территории городского округа; </w:t>
      </w:r>
    </w:p>
    <w:p w:rsidR="00273141" w:rsidRPr="00273141" w:rsidRDefault="00273141" w:rsidP="00BE5994">
      <w:pPr>
        <w:pStyle w:val="20"/>
        <w:tabs>
          <w:tab w:val="left" w:pos="947"/>
        </w:tabs>
        <w:spacing w:line="240" w:lineRule="auto"/>
        <w:ind w:firstLine="709"/>
        <w:jc w:val="both"/>
      </w:pPr>
      <w:r w:rsidRPr="00273141">
        <w:t xml:space="preserve">организация и обеспечение охвата всеми формами отдыха, оздоровления и занятости детей, подростков и молодёжи; </w:t>
      </w:r>
    </w:p>
    <w:p w:rsidR="00273141" w:rsidRPr="00273141" w:rsidRDefault="00273141" w:rsidP="00BE5994">
      <w:pPr>
        <w:pStyle w:val="20"/>
        <w:tabs>
          <w:tab w:val="left" w:pos="947"/>
        </w:tabs>
        <w:spacing w:line="240" w:lineRule="auto"/>
        <w:ind w:firstLine="709"/>
        <w:jc w:val="both"/>
      </w:pPr>
      <w:r w:rsidRPr="00273141">
        <w:t>вовлечение молодёжи в деятельность военно-исторических, военно-патриотических, поисковых, археологических, краеведческих и т.п. объединений;</w:t>
      </w:r>
    </w:p>
    <w:p w:rsidR="00273141" w:rsidRPr="00273141" w:rsidRDefault="00273141" w:rsidP="00BE5994">
      <w:pPr>
        <w:pStyle w:val="20"/>
        <w:tabs>
          <w:tab w:val="left" w:pos="947"/>
        </w:tabs>
        <w:spacing w:line="240" w:lineRule="auto"/>
        <w:ind w:firstLine="709"/>
        <w:jc w:val="both"/>
      </w:pPr>
      <w:r w:rsidRPr="00273141">
        <w:t xml:space="preserve">проведение в учреждениях образования, молодёжной политики, культуры мероприятий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противодействовать вовлечению в экстремистскую деятельность; </w:t>
      </w:r>
    </w:p>
    <w:p w:rsidR="00273141" w:rsidRPr="00273141" w:rsidRDefault="00273141" w:rsidP="00BE5994">
      <w:pPr>
        <w:pStyle w:val="20"/>
        <w:tabs>
          <w:tab w:val="left" w:pos="947"/>
        </w:tabs>
        <w:spacing w:line="240" w:lineRule="auto"/>
        <w:ind w:firstLine="709"/>
        <w:jc w:val="both"/>
      </w:pPr>
      <w:r w:rsidRPr="00273141">
        <w:t xml:space="preserve">повышение квалификации муниципальных служащих по вопросам противодействия экстремизму; </w:t>
      </w:r>
    </w:p>
    <w:p w:rsidR="00273141" w:rsidRPr="00273141" w:rsidRDefault="00273141" w:rsidP="00BE5994">
      <w:pPr>
        <w:pStyle w:val="20"/>
        <w:tabs>
          <w:tab w:val="left" w:pos="947"/>
        </w:tabs>
        <w:spacing w:line="240" w:lineRule="auto"/>
        <w:ind w:firstLine="709"/>
        <w:jc w:val="both"/>
      </w:pPr>
      <w:r w:rsidRPr="00273141">
        <w:t xml:space="preserve">подготовка и трансляция на местных телеканалах и радиостанциях передач, публикаций в печатных и электронных средствах массовой информации по вопросам профилактики экстремизма, пропаганды социально-значимых ценностей и создания условий для мирных межнациональных и </w:t>
      </w:r>
      <w:r w:rsidRPr="00273141">
        <w:lastRenderedPageBreak/>
        <w:t>межконфессиональных отношений, пропаганды уважительного отношения к представителям различных культур и религий; разъяснения сути экстремизма и терроризма, способов противодействия им.</w:t>
      </w:r>
    </w:p>
    <w:p w:rsidR="00273141" w:rsidRPr="00273141" w:rsidRDefault="00273141" w:rsidP="00BE5994">
      <w:pPr>
        <w:pStyle w:val="20"/>
        <w:tabs>
          <w:tab w:val="left" w:pos="947"/>
        </w:tabs>
        <w:spacing w:line="240" w:lineRule="auto"/>
        <w:ind w:firstLine="709"/>
        <w:jc w:val="both"/>
      </w:pPr>
      <w:r w:rsidRPr="00273141">
        <w:t>Религиозные общины и национальные общественные объединения города проводят большую и разноплановую работу, направленную на пропаганду мира и добра, традиционных семейных ценностей, проводят большое количество просветительских и воспитательных мероприятий по привитию горожанам, и в особенности молодежи, идей межнационального межрелигиозного согласия.</w:t>
      </w:r>
    </w:p>
    <w:p w:rsidR="00273141" w:rsidRPr="00273141" w:rsidRDefault="00273141" w:rsidP="00BE5994">
      <w:pPr>
        <w:pStyle w:val="20"/>
        <w:tabs>
          <w:tab w:val="left" w:pos="947"/>
        </w:tabs>
        <w:spacing w:line="240" w:lineRule="auto"/>
        <w:ind w:firstLine="709"/>
        <w:jc w:val="both"/>
      </w:pPr>
      <w:r w:rsidRPr="00273141">
        <w:t xml:space="preserve">Национальная политика на муниципальном уровне имеет комплексный характер и тесно связана с молодежной, культурной и миграционной политикой, комплексным социально-экономическим развитием муниципального образования. </w:t>
      </w:r>
    </w:p>
    <w:p w:rsidR="000F2D6D" w:rsidRDefault="00273141" w:rsidP="00BE5994">
      <w:pPr>
        <w:pStyle w:val="20"/>
        <w:shd w:val="clear" w:color="auto" w:fill="auto"/>
        <w:tabs>
          <w:tab w:val="left" w:pos="947"/>
        </w:tabs>
        <w:spacing w:line="240" w:lineRule="auto"/>
        <w:ind w:firstLine="709"/>
        <w:jc w:val="both"/>
      </w:pPr>
      <w:r w:rsidRPr="00273141">
        <w:t>С 2001 года в нашем городе действует муниципальное бюджетное учреждение «Центр национальных культур» (Дом дружбы народов), работающий в направлении сохранения традиций, исторического и культурного наследия разных народностей. Дом дружбы народов взаимодействует со всеми национальными общественными организациями и религиозными конфессиями, оказывает им комплексное содействие и методическую поддержку при реализации культурно-просветительских мероприятий.</w:t>
      </w:r>
    </w:p>
    <w:p w:rsidR="00BE5994" w:rsidRPr="00273141" w:rsidRDefault="00BE5994" w:rsidP="00BE5994">
      <w:pPr>
        <w:pStyle w:val="20"/>
        <w:shd w:val="clear" w:color="auto" w:fill="auto"/>
        <w:tabs>
          <w:tab w:val="left" w:pos="947"/>
        </w:tabs>
        <w:spacing w:line="240" w:lineRule="auto"/>
        <w:ind w:firstLine="709"/>
        <w:jc w:val="both"/>
      </w:pPr>
    </w:p>
    <w:p w:rsidR="00273141" w:rsidRPr="00273141" w:rsidRDefault="00273141" w:rsidP="00BE5994">
      <w:pPr>
        <w:pStyle w:val="20"/>
        <w:spacing w:line="240" w:lineRule="auto"/>
        <w:jc w:val="center"/>
      </w:pPr>
      <w:r w:rsidRPr="00273141">
        <w:t>Мероприятия, проведенные в 20</w:t>
      </w:r>
      <w:r w:rsidR="00BE5994">
        <w:t>19</w:t>
      </w:r>
      <w:r w:rsidRPr="00273141">
        <w:t xml:space="preserve"> году:</w:t>
      </w:r>
    </w:p>
    <w:p w:rsidR="00273141" w:rsidRDefault="00273141" w:rsidP="00BE5994">
      <w:pPr>
        <w:pStyle w:val="20"/>
        <w:tabs>
          <w:tab w:val="left" w:pos="947"/>
        </w:tabs>
        <w:spacing w:line="240" w:lineRule="auto"/>
        <w:ind w:firstLine="709"/>
        <w:jc w:val="both"/>
      </w:pPr>
    </w:p>
    <w:p w:rsidR="00BE5994" w:rsidRDefault="00BE5994" w:rsidP="00BE5994">
      <w:pPr>
        <w:pStyle w:val="20"/>
        <w:tabs>
          <w:tab w:val="left" w:pos="947"/>
        </w:tabs>
        <w:spacing w:line="240" w:lineRule="auto"/>
        <w:ind w:firstLine="709"/>
        <w:jc w:val="both"/>
      </w:pPr>
      <w:r>
        <w:t>В течение 2019 года Городским домом культуры совместно с клубом «</w:t>
      </w:r>
      <w:proofErr w:type="spellStart"/>
      <w:r>
        <w:t>Нур</w:t>
      </w:r>
      <w:proofErr w:type="spellEnd"/>
      <w:r>
        <w:t xml:space="preserve">» проведены мероприятия, ориентированные на активные формы участия учащихся и направленные на предупреждение распространения террористических и экстремистских идей среди молодежи, а также на ее воспитание в духе межнациональной и межрегиональной толерантности. За 12 месяцев 2019г. организовано 22 мероприятия, таких как: спектакль Н. </w:t>
      </w:r>
      <w:proofErr w:type="spellStart"/>
      <w:r>
        <w:t>Гаитбаева</w:t>
      </w:r>
      <w:proofErr w:type="spellEnd"/>
      <w:r>
        <w:t xml:space="preserve"> «</w:t>
      </w:r>
      <w:proofErr w:type="spellStart"/>
      <w:r>
        <w:t>Атыбарнын-дэрте</w:t>
      </w:r>
      <w:proofErr w:type="spellEnd"/>
      <w:r>
        <w:t xml:space="preserve"> бар!», состоялась встреча с матерями воинов- интернационалистов, фольклорный праздник «Карга </w:t>
      </w:r>
      <w:proofErr w:type="spellStart"/>
      <w:r>
        <w:t>боткасы</w:t>
      </w:r>
      <w:proofErr w:type="spellEnd"/>
      <w:r>
        <w:t>» в клубе «</w:t>
      </w:r>
      <w:proofErr w:type="spellStart"/>
      <w:r>
        <w:t>Нур</w:t>
      </w:r>
      <w:proofErr w:type="spellEnd"/>
      <w:r>
        <w:t>», литературно-музыкальная композиция «Живые пусть помнят, потомки пусть знают», мероприятие, посвященное Дню памяти о россиянах, исполнявших служебный долг за пределами Отечества и 30-летию вывода советских войск из Афганистана, городской концерт, посвященный Дню защитника Отечества, цикл мероприятий, посвященных празднованию Дня Победы в ВОВ (праздничный концерт, танцевальная программа «Майский вальс» под духовой оркестр), праздничный концерт творческих коллективов Городского дома культуры, посвященный Единому дню голосования, праздничный концерт, посвященный Дню народного единства, концерт-презентация «Октябрьский – листая памяти страницы», посвященный 100-летию образования Республики Башкортостан, митинг, посвященный Дню неизвестного солдата и Героев Отечества.</w:t>
      </w:r>
    </w:p>
    <w:p w:rsidR="00BE5994" w:rsidRDefault="00BE5994" w:rsidP="00BE5994">
      <w:pPr>
        <w:pStyle w:val="20"/>
        <w:tabs>
          <w:tab w:val="left" w:pos="947"/>
        </w:tabs>
        <w:spacing w:line="240" w:lineRule="auto"/>
        <w:ind w:firstLine="709"/>
        <w:jc w:val="both"/>
      </w:pPr>
      <w:r>
        <w:t>В декабре в фойе Городского дома культуры была представлена фотовыставка «Герои Отечества – Гордость и Слава Октябрьского».</w:t>
      </w:r>
    </w:p>
    <w:p w:rsidR="00BE5994" w:rsidRDefault="00BE5994" w:rsidP="00BE5994">
      <w:pPr>
        <w:pStyle w:val="20"/>
        <w:tabs>
          <w:tab w:val="left" w:pos="947"/>
        </w:tabs>
        <w:spacing w:line="240" w:lineRule="auto"/>
        <w:ind w:firstLine="709"/>
        <w:jc w:val="both"/>
      </w:pPr>
      <w:r>
        <w:t xml:space="preserve">В Городском доме культуры состоялись спектакли Русского народного театра «Детство 41/45» и Народного башкирского театра по пьесе Т. </w:t>
      </w:r>
      <w:proofErr w:type="spellStart"/>
      <w:r>
        <w:t>Миннуллина</w:t>
      </w:r>
      <w:proofErr w:type="spellEnd"/>
      <w:r>
        <w:t xml:space="preserve"> «Сон», организован праздничный концерт ко Дню России. В День защиты детей Городской дом культуры впервые организовал Городской фестиваль детского и юношеского творчества «Я -талант», в клубе «</w:t>
      </w:r>
      <w:proofErr w:type="spellStart"/>
      <w:r>
        <w:t>Нур</w:t>
      </w:r>
      <w:proofErr w:type="spellEnd"/>
      <w:r>
        <w:t xml:space="preserve">» состоялась игровая программа </w:t>
      </w:r>
      <w:r>
        <w:lastRenderedPageBreak/>
        <w:t>«Планета детства». Городским домом культуры и клубом «</w:t>
      </w:r>
      <w:proofErr w:type="spellStart"/>
      <w:r>
        <w:t>Нур</w:t>
      </w:r>
      <w:proofErr w:type="spellEnd"/>
      <w:r>
        <w:t>» в День солидарности в борьбе с терроризмом организованы и проведены следующие мероприятия: мероприятие для учащихся СОШ № 18 с просмотром роликов, митинг «Мы против террора», конкурс детских рисунков «Вместе против террора», литературный час «Мы против террора». Изготовлены и розданы тематические памятки.</w:t>
      </w:r>
    </w:p>
    <w:p w:rsidR="00BE5994" w:rsidRDefault="00BE5994" w:rsidP="00BE5994">
      <w:pPr>
        <w:pStyle w:val="20"/>
        <w:tabs>
          <w:tab w:val="left" w:pos="947"/>
        </w:tabs>
        <w:spacing w:line="240" w:lineRule="auto"/>
        <w:ind w:firstLine="709"/>
        <w:jc w:val="both"/>
      </w:pPr>
      <w:r>
        <w:t xml:space="preserve">Традиционно в городе организованы крупные массовые мероприятия, объединившие представители разной национальности: Республиканский конкурс </w:t>
      </w:r>
      <w:proofErr w:type="spellStart"/>
      <w:r>
        <w:t>кураистов</w:t>
      </w:r>
      <w:proofErr w:type="spellEnd"/>
      <w:r>
        <w:t xml:space="preserve"> «</w:t>
      </w:r>
      <w:proofErr w:type="spellStart"/>
      <w:r>
        <w:t>Байга</w:t>
      </w:r>
      <w:proofErr w:type="spellEnd"/>
      <w:r>
        <w:t xml:space="preserve">» и Республиканский праздник </w:t>
      </w:r>
      <w:proofErr w:type="spellStart"/>
      <w:r>
        <w:t>Курая</w:t>
      </w:r>
      <w:proofErr w:type="spellEnd"/>
      <w:r>
        <w:t xml:space="preserve"> (18-19 мая); готовится 5-й Межрегиональный фестиваль-конкурс казачьей культуры «Распахнись душа казачья!» (15-16 июня). Такие масштабные общегородские праздники демонстрируют интерес горожан к развитию национальных культур и способствуют формированию межнациональной толерантности.</w:t>
      </w:r>
    </w:p>
    <w:p w:rsidR="00BE5994" w:rsidRDefault="00BE5994" w:rsidP="00BE5994">
      <w:pPr>
        <w:pStyle w:val="20"/>
        <w:tabs>
          <w:tab w:val="left" w:pos="947"/>
        </w:tabs>
        <w:spacing w:line="240" w:lineRule="auto"/>
        <w:ind w:firstLine="709"/>
        <w:jc w:val="both"/>
      </w:pPr>
      <w:r>
        <w:t>3 сентября состоялась беседа «День солидарности в борьбе с терроризмом». Молодое поколение должно хорошо разбираться в этих вопросах, поэтому 3 сентября в большом зале муниципального бюджетного учреждения "Центр национальных культур" состоялась встреча для студентов Октябрьского многопрофильного колледжа и Духовной профессиональной образовательной религиозной организации «Медресе «</w:t>
      </w:r>
      <w:proofErr w:type="spellStart"/>
      <w:r>
        <w:t>Нуруль</w:t>
      </w:r>
      <w:proofErr w:type="spellEnd"/>
      <w:r>
        <w:t xml:space="preserve"> Ислам». Председатель комитета ветеранов войны, боевых действий и вооруженных сил города Октябрьского полковник М.М. </w:t>
      </w:r>
      <w:proofErr w:type="spellStart"/>
      <w:r>
        <w:t>Галлямов</w:t>
      </w:r>
      <w:proofErr w:type="spellEnd"/>
      <w:r>
        <w:t xml:space="preserve">, военный комиссар города Р.М. </w:t>
      </w:r>
      <w:proofErr w:type="spellStart"/>
      <w:r>
        <w:t>Тазетдинов</w:t>
      </w:r>
      <w:proofErr w:type="spellEnd"/>
      <w:r>
        <w:t xml:space="preserve">, помощник прокурора г. Октябрьского </w:t>
      </w:r>
      <w:proofErr w:type="spellStart"/>
      <w:r>
        <w:t>И.Г.Тагирова</w:t>
      </w:r>
      <w:proofErr w:type="spellEnd"/>
      <w:r>
        <w:t xml:space="preserve"> проинформировали присутствующих о значении понятий, связанных с терроризмом, о законодательстве по данному вопросу. Наставления и обращения клирика Троице-Сергиевского храма иерея Александра Бронникова и имам-</w:t>
      </w:r>
      <w:proofErr w:type="spellStart"/>
      <w:r>
        <w:t>ахунда</w:t>
      </w:r>
      <w:proofErr w:type="spellEnd"/>
      <w:r>
        <w:t xml:space="preserve"> г. Октябрьского, </w:t>
      </w:r>
      <w:proofErr w:type="spellStart"/>
      <w:r>
        <w:t>Ермекеевского</w:t>
      </w:r>
      <w:proofErr w:type="spellEnd"/>
      <w:r>
        <w:t xml:space="preserve">, </w:t>
      </w:r>
      <w:proofErr w:type="spellStart"/>
      <w:r>
        <w:t>Бижбулякского</w:t>
      </w:r>
      <w:proofErr w:type="spellEnd"/>
      <w:r>
        <w:t xml:space="preserve">, </w:t>
      </w:r>
      <w:proofErr w:type="spellStart"/>
      <w:r>
        <w:t>Миякинского</w:t>
      </w:r>
      <w:proofErr w:type="spellEnd"/>
      <w:r>
        <w:t xml:space="preserve"> районов Республики Башкортостан </w:t>
      </w:r>
      <w:proofErr w:type="spellStart"/>
      <w:r>
        <w:t>Мавлемзана</w:t>
      </w:r>
      <w:proofErr w:type="spellEnd"/>
      <w:r>
        <w:t xml:space="preserve"> </w:t>
      </w:r>
      <w:proofErr w:type="spellStart"/>
      <w:r>
        <w:t>хазрата</w:t>
      </w:r>
      <w:proofErr w:type="spellEnd"/>
      <w:r>
        <w:t xml:space="preserve"> </w:t>
      </w:r>
      <w:proofErr w:type="spellStart"/>
      <w:r>
        <w:t>Сибгатуллина</w:t>
      </w:r>
      <w:proofErr w:type="spellEnd"/>
      <w:r>
        <w:t xml:space="preserve"> пронзили сердца присутствующих до глубины души. Вопросы добрых семейных традиции, истинных вечных ценностей, глубокого духовного мира помогут подрастающему поколению по-особому трепетно взглянуть на современное общество, его проблемы и беды. Научить ценить этот мир, воспитать доброжелательные, толерантные отношения в социуме – одна из главных задач подобных встреч.</w:t>
      </w:r>
    </w:p>
    <w:p w:rsidR="00BE5994" w:rsidRDefault="00BE5994" w:rsidP="00BE5994">
      <w:pPr>
        <w:pStyle w:val="20"/>
        <w:tabs>
          <w:tab w:val="left" w:pos="947"/>
        </w:tabs>
        <w:spacing w:line="240" w:lineRule="auto"/>
        <w:ind w:firstLine="709"/>
        <w:jc w:val="both"/>
      </w:pPr>
      <w:r>
        <w:t>МБУ «ЦБС» проведено 124 мероприятия, такие как: литературно-музыкальная композиция «Самое теплое слово», мастер-класс «Подарок для мамы», литературный час «Семья всему начало», познавательная игра «Ромашковое счастье», тренинг «Читаем всей семьей», урок доброты «Самое главное слово – семья», семейные посиделки «У домашнего очага», урок нравственности «Все начинается с семьи», литературно-музыкальная композиция «Поговори со мною, мама», Тематический час «Составление семейного древа», игровая  программа «Семья, согретая любовью, всегда надёжна и крепка», фольклорные посиделки «Преемственность поколений» и др. с охватом 4181 чел.</w:t>
      </w:r>
    </w:p>
    <w:p w:rsidR="00BE5994" w:rsidRDefault="00BE5994" w:rsidP="00BE5994">
      <w:pPr>
        <w:pStyle w:val="20"/>
        <w:tabs>
          <w:tab w:val="left" w:pos="947"/>
        </w:tabs>
        <w:spacing w:line="240" w:lineRule="auto"/>
        <w:ind w:firstLine="709"/>
        <w:jc w:val="both"/>
      </w:pPr>
      <w:r>
        <w:t xml:space="preserve">В Октябрьском историко-краеведческом музее прошли беседы с </w:t>
      </w:r>
      <w:proofErr w:type="spellStart"/>
      <w:r>
        <w:t>видеослайдами</w:t>
      </w:r>
      <w:proofErr w:type="spellEnd"/>
      <w:r>
        <w:t xml:space="preserve"> для учащихся СОШ по темам: «Что такое толерантность?», «Стремись творить добро», «Все мы разные», «Терроризм угроза общества», «Что такое экстремизм?».</w:t>
      </w:r>
    </w:p>
    <w:p w:rsidR="00BE5994" w:rsidRDefault="00BE5994" w:rsidP="00BE5994">
      <w:pPr>
        <w:pStyle w:val="20"/>
        <w:tabs>
          <w:tab w:val="left" w:pos="947"/>
        </w:tabs>
        <w:spacing w:line="240" w:lineRule="auto"/>
        <w:ind w:firstLine="709"/>
        <w:jc w:val="both"/>
      </w:pPr>
    </w:p>
    <w:p w:rsidR="00BE5994" w:rsidRDefault="00BE5994" w:rsidP="00BE5994">
      <w:pPr>
        <w:pStyle w:val="20"/>
        <w:tabs>
          <w:tab w:val="left" w:pos="947"/>
        </w:tabs>
        <w:spacing w:line="240" w:lineRule="auto"/>
        <w:ind w:firstLine="709"/>
        <w:jc w:val="both"/>
      </w:pPr>
      <w:r>
        <w:t>Отдел образования:</w:t>
      </w:r>
    </w:p>
    <w:p w:rsidR="00BE5994" w:rsidRDefault="00BE5994" w:rsidP="00BE5994">
      <w:pPr>
        <w:pStyle w:val="20"/>
        <w:tabs>
          <w:tab w:val="left" w:pos="947"/>
        </w:tabs>
        <w:spacing w:line="240" w:lineRule="auto"/>
        <w:ind w:firstLine="709"/>
        <w:jc w:val="both"/>
      </w:pPr>
      <w:r>
        <w:t xml:space="preserve">Профилактическая работа в общеобразовательных учреждениях, </w:t>
      </w:r>
      <w:r>
        <w:lastRenderedPageBreak/>
        <w:t>направленная на противоправное поведение с привлечением представителей органов учреждений системы профилактики безнадзорности и правонарушений несовершеннолетних, за 2019 год:</w:t>
      </w:r>
    </w:p>
    <w:p w:rsidR="00BE5994" w:rsidRDefault="00BE5994" w:rsidP="00BE5994">
      <w:pPr>
        <w:pStyle w:val="20"/>
        <w:tabs>
          <w:tab w:val="left" w:pos="947"/>
        </w:tabs>
        <w:spacing w:line="240" w:lineRule="auto"/>
        <w:ind w:firstLine="709"/>
        <w:jc w:val="both"/>
      </w:pPr>
      <w:r>
        <w:t>Городские мероприятия:</w:t>
      </w:r>
    </w:p>
    <w:p w:rsidR="00BE5994" w:rsidRDefault="00BE5994" w:rsidP="00BE5994">
      <w:pPr>
        <w:pStyle w:val="20"/>
        <w:tabs>
          <w:tab w:val="left" w:pos="947"/>
        </w:tabs>
        <w:spacing w:line="240" w:lineRule="auto"/>
        <w:ind w:firstLine="709"/>
        <w:jc w:val="both"/>
      </w:pPr>
      <w:r>
        <w:t xml:space="preserve">-  месячник профилактики «Всеобуч-Семья» (по специальному плану).  Социально   </w:t>
      </w:r>
      <w:proofErr w:type="gramStart"/>
      <w:r>
        <w:t>психологической  службой</w:t>
      </w:r>
      <w:proofErr w:type="gramEnd"/>
      <w:r>
        <w:t xml:space="preserve"> обновлены социальные паспорта классов и общеобразовательных учреждений.  Совместно с инспекторами ОУУП и ПДН ОМВД и участковыми уполномоченными по микрорайону </w:t>
      </w:r>
      <w:proofErr w:type="gramStart"/>
      <w:r>
        <w:t>проводится  межведомственный</w:t>
      </w:r>
      <w:proofErr w:type="gramEnd"/>
      <w:r>
        <w:t xml:space="preserve"> рейд «Всеобуч - Семья» с целью выявления семей, оказавшихся в социально опасном положении. Проводится сбор информации по </w:t>
      </w:r>
      <w:proofErr w:type="gramStart"/>
      <w:r>
        <w:t>составлению  списков</w:t>
      </w:r>
      <w:proofErr w:type="gramEnd"/>
      <w:r>
        <w:t xml:space="preserve">,  занятости   выпускников   9,11 классов   и сбор информации  о  не  приступивших к занятиям  и  систематически  пропускающих  занятия. </w:t>
      </w:r>
      <w:proofErr w:type="gramStart"/>
      <w:r>
        <w:t>Также  составляются</w:t>
      </w:r>
      <w:proofErr w:type="gramEnd"/>
      <w:r>
        <w:t xml:space="preserve">  списки   занятости  учащихся в кружках, секциях, объединениях и  в  учреждениях  дополнительного образования;</w:t>
      </w:r>
    </w:p>
    <w:p w:rsidR="00BE5994" w:rsidRDefault="00BE5994" w:rsidP="00BE5994">
      <w:pPr>
        <w:pStyle w:val="20"/>
        <w:tabs>
          <w:tab w:val="left" w:pos="947"/>
        </w:tabs>
        <w:spacing w:line="240" w:lineRule="auto"/>
        <w:ind w:firstLine="709"/>
        <w:jc w:val="both"/>
      </w:pPr>
      <w:r>
        <w:t xml:space="preserve"> - ежеквартальные встречи с активистами наркологических постов где освещаются вопросы негативного воздействия немедицинского потребления наркотических средств и ПАВ, профилактики правонарушений и </w:t>
      </w:r>
      <w:proofErr w:type="spellStart"/>
      <w:r>
        <w:t>делинквентного</w:t>
      </w:r>
      <w:proofErr w:type="spellEnd"/>
      <w:r>
        <w:t xml:space="preserve"> поведения, пропаганды здорового образа жизни. С постоянным охватом 40-45 человек;</w:t>
      </w:r>
    </w:p>
    <w:p w:rsidR="00BE5994" w:rsidRDefault="00BE5994" w:rsidP="00BE5994">
      <w:pPr>
        <w:pStyle w:val="20"/>
        <w:tabs>
          <w:tab w:val="left" w:pos="947"/>
        </w:tabs>
        <w:spacing w:line="240" w:lineRule="auto"/>
        <w:ind w:firstLine="709"/>
        <w:jc w:val="both"/>
      </w:pPr>
      <w:r>
        <w:t>- "Неделя здоровья" в общеобразовательных учреждениях городского округа город Октябрьский РБ (в соответствии с Планом работы МО РБ по противодействию злоупотребления наркотикам и их незаконному обороту в РБ) (1-11 классы);</w:t>
      </w:r>
    </w:p>
    <w:p w:rsidR="00BE5994" w:rsidRDefault="00BE5994" w:rsidP="00BE5994">
      <w:pPr>
        <w:pStyle w:val="20"/>
        <w:tabs>
          <w:tab w:val="left" w:pos="947"/>
        </w:tabs>
        <w:spacing w:line="240" w:lineRule="auto"/>
        <w:ind w:firstLine="709"/>
        <w:jc w:val="both"/>
      </w:pPr>
      <w:r>
        <w:t xml:space="preserve">- военно-патриотическая игра "Зарница". </w:t>
      </w:r>
      <w:proofErr w:type="gramStart"/>
      <w:r>
        <w:t>Целью</w:t>
      </w:r>
      <w:proofErr w:type="gramEnd"/>
      <w:r>
        <w:t xml:space="preserve"> которой является гражданско-патриотическое воспитание и популяризация здорового образа жизни. Охват 298 человек;</w:t>
      </w:r>
    </w:p>
    <w:p w:rsidR="00BE5994" w:rsidRDefault="00BE5994" w:rsidP="00BE5994">
      <w:pPr>
        <w:pStyle w:val="20"/>
        <w:tabs>
          <w:tab w:val="left" w:pos="947"/>
        </w:tabs>
        <w:spacing w:line="240" w:lineRule="auto"/>
        <w:ind w:firstLine="709"/>
        <w:jc w:val="both"/>
      </w:pPr>
      <w:r>
        <w:t xml:space="preserve">- городской этап Республиканского конкурса на лучшую организацию антинаркотической профилактической работы в общеобразовательных учреждениях, целью которого является повышение эффективности профилактической работы по противодействию злоупотребления и незаконному обороту наркотиков, токсикомании, алкоголизма и </w:t>
      </w:r>
      <w:proofErr w:type="spellStart"/>
      <w:r>
        <w:t>табакокурения</w:t>
      </w:r>
      <w:proofErr w:type="spellEnd"/>
      <w:r>
        <w:t xml:space="preserve"> среди подростков молодежи. Приняли участие 16 общеобразовательных школ. (2018-2019 уч. г. - Обладатель Гран-При МБОУ "СОШ №17"), (2017-2018 уч. г.- обладатель Гран-При МБОУ "СОШ№13");</w:t>
      </w:r>
    </w:p>
    <w:p w:rsidR="00BE5994" w:rsidRDefault="00BE5994" w:rsidP="00BE5994">
      <w:pPr>
        <w:pStyle w:val="20"/>
        <w:tabs>
          <w:tab w:val="left" w:pos="947"/>
        </w:tabs>
        <w:spacing w:line="240" w:lineRule="auto"/>
        <w:ind w:firstLine="709"/>
        <w:jc w:val="both"/>
      </w:pPr>
      <w:r>
        <w:t>- профилактические мероприятия "Внимание- дети!"(1-11 классы);</w:t>
      </w:r>
    </w:p>
    <w:p w:rsidR="00BE5994" w:rsidRDefault="00BE5994" w:rsidP="00BE5994">
      <w:pPr>
        <w:pStyle w:val="20"/>
        <w:tabs>
          <w:tab w:val="left" w:pos="947"/>
        </w:tabs>
        <w:spacing w:line="240" w:lineRule="auto"/>
        <w:ind w:firstLine="709"/>
        <w:jc w:val="both"/>
      </w:pPr>
      <w:r>
        <w:t>- спортивное мероприятие по подвижным видам спорта среди лагерей с дневным пребыванием "Марафон здоровья" (120 человек);</w:t>
      </w:r>
    </w:p>
    <w:p w:rsidR="00BE5994" w:rsidRDefault="00BE5994" w:rsidP="00BE5994">
      <w:pPr>
        <w:pStyle w:val="20"/>
        <w:tabs>
          <w:tab w:val="left" w:pos="947"/>
        </w:tabs>
        <w:spacing w:line="240" w:lineRule="auto"/>
        <w:ind w:firstLine="709"/>
        <w:jc w:val="both"/>
      </w:pPr>
      <w:r>
        <w:t>-  городской слет активистов ОГДЮО "Российского движения школьников" (164 обучающихся);</w:t>
      </w:r>
    </w:p>
    <w:p w:rsidR="00BE5994" w:rsidRDefault="00BE5994" w:rsidP="00BE5994">
      <w:pPr>
        <w:pStyle w:val="20"/>
        <w:tabs>
          <w:tab w:val="left" w:pos="947"/>
        </w:tabs>
        <w:spacing w:line="240" w:lineRule="auto"/>
        <w:ind w:firstLine="709"/>
        <w:jc w:val="both"/>
      </w:pPr>
      <w:r>
        <w:t>-  городской фестиваль национальных культур "Башкортостан - родина дружбы!", посвященный 25-летию Конституции Республики Башкортостан (300 человек).</w:t>
      </w:r>
    </w:p>
    <w:p w:rsidR="00BE5994" w:rsidRDefault="00BE5994" w:rsidP="00BE5994">
      <w:pPr>
        <w:pStyle w:val="20"/>
        <w:tabs>
          <w:tab w:val="left" w:pos="947"/>
        </w:tabs>
        <w:spacing w:line="240" w:lineRule="auto"/>
        <w:ind w:firstLine="709"/>
        <w:jc w:val="both"/>
      </w:pPr>
      <w:r>
        <w:t>2) Классные часы:</w:t>
      </w:r>
    </w:p>
    <w:p w:rsidR="00BE5994" w:rsidRDefault="00BE5994" w:rsidP="00BE5994">
      <w:pPr>
        <w:pStyle w:val="20"/>
        <w:tabs>
          <w:tab w:val="left" w:pos="947"/>
        </w:tabs>
        <w:spacing w:line="240" w:lineRule="auto"/>
        <w:ind w:firstLine="709"/>
        <w:jc w:val="both"/>
      </w:pPr>
      <w:r>
        <w:t xml:space="preserve">- 49 классных часов по профилактике правонарушений и профилактику негативного влияния субкультуры на личность </w:t>
      </w:r>
      <w:proofErr w:type="gramStart"/>
      <w:r>
        <w:t>подростка  (</w:t>
      </w:r>
      <w:proofErr w:type="gramEnd"/>
      <w:r>
        <w:t>7-11 классы);</w:t>
      </w:r>
    </w:p>
    <w:p w:rsidR="00BE5994" w:rsidRDefault="00BE5994" w:rsidP="00BE5994">
      <w:pPr>
        <w:pStyle w:val="20"/>
        <w:tabs>
          <w:tab w:val="left" w:pos="947"/>
        </w:tabs>
        <w:spacing w:line="240" w:lineRule="auto"/>
        <w:ind w:firstLine="709"/>
        <w:jc w:val="both"/>
      </w:pPr>
      <w:r>
        <w:t>- 26 классных часов по асоциальному поведению несовершеннолетних (7-11 классы);</w:t>
      </w:r>
    </w:p>
    <w:p w:rsidR="00BE5994" w:rsidRDefault="00BE5994" w:rsidP="00BE5994">
      <w:pPr>
        <w:pStyle w:val="20"/>
        <w:tabs>
          <w:tab w:val="left" w:pos="947"/>
        </w:tabs>
        <w:spacing w:line="240" w:lineRule="auto"/>
        <w:ind w:firstLine="709"/>
        <w:jc w:val="both"/>
      </w:pPr>
      <w:r>
        <w:t xml:space="preserve">- 331 классных часа по пропаганде позитивных привычек, в том числе </w:t>
      </w:r>
      <w:r>
        <w:lastRenderedPageBreak/>
        <w:t xml:space="preserve">пропаганде здорового образа жизни (1-11 классы); </w:t>
      </w:r>
    </w:p>
    <w:p w:rsidR="00BE5994" w:rsidRDefault="00BE5994" w:rsidP="00BE5994">
      <w:pPr>
        <w:pStyle w:val="20"/>
        <w:tabs>
          <w:tab w:val="left" w:pos="947"/>
        </w:tabs>
        <w:spacing w:line="240" w:lineRule="auto"/>
        <w:ind w:firstLine="709"/>
        <w:jc w:val="both"/>
      </w:pPr>
      <w:r>
        <w:t xml:space="preserve">3) </w:t>
      </w:r>
      <w:proofErr w:type="gramStart"/>
      <w:r>
        <w:t>Лектории  с</w:t>
      </w:r>
      <w:proofErr w:type="gramEnd"/>
      <w:r>
        <w:t xml:space="preserve"> представителями ведомств города:</w:t>
      </w:r>
    </w:p>
    <w:p w:rsidR="00BE5994" w:rsidRDefault="00BE5994" w:rsidP="00BE5994">
      <w:pPr>
        <w:pStyle w:val="20"/>
        <w:tabs>
          <w:tab w:val="left" w:pos="947"/>
        </w:tabs>
        <w:spacing w:line="240" w:lineRule="auto"/>
        <w:ind w:firstLine="709"/>
        <w:jc w:val="both"/>
      </w:pPr>
      <w:r>
        <w:t>- "Профилактика правонарушений" с приглашением сотрудников прокуратуры городского округа город Октябрьский РБ (6-11 классы);</w:t>
      </w:r>
    </w:p>
    <w:p w:rsidR="00BE5994" w:rsidRDefault="00BE5994" w:rsidP="00BE5994">
      <w:pPr>
        <w:pStyle w:val="20"/>
        <w:tabs>
          <w:tab w:val="left" w:pos="947"/>
        </w:tabs>
        <w:spacing w:line="240" w:lineRule="auto"/>
        <w:ind w:firstLine="709"/>
        <w:jc w:val="both"/>
      </w:pPr>
      <w:r>
        <w:t>- "Профилактика потребления наркотических веществ", "Как вы относитесь к своему здоровью и здоровому образу жизни" с приглашением специалиста наркологического отделения ГБУЗ РБ ГБ №1 по работе с несовершеннолетними (8-11 классы);</w:t>
      </w:r>
    </w:p>
    <w:p w:rsidR="00BE5994" w:rsidRDefault="00BE5994" w:rsidP="00BE5994">
      <w:pPr>
        <w:pStyle w:val="20"/>
        <w:tabs>
          <w:tab w:val="left" w:pos="947"/>
        </w:tabs>
        <w:spacing w:line="240" w:lineRule="auto"/>
        <w:ind w:firstLine="709"/>
        <w:jc w:val="both"/>
      </w:pPr>
      <w:r>
        <w:t>- "Профилактический учет несовершеннолетних" с приглашением специалистов Комиссии по делам несовершеннолетних и защите их прав (5-11классы);</w:t>
      </w:r>
    </w:p>
    <w:p w:rsidR="00BE5994" w:rsidRDefault="00BE5994" w:rsidP="00BE5994">
      <w:pPr>
        <w:pStyle w:val="20"/>
        <w:tabs>
          <w:tab w:val="left" w:pos="947"/>
        </w:tabs>
        <w:spacing w:line="240" w:lineRule="auto"/>
        <w:ind w:firstLine="709"/>
        <w:jc w:val="both"/>
      </w:pPr>
      <w:r>
        <w:t>- "Юридическая ответственность несовершеннолетних" с приглашением сотрудников ОМВД Росси по городу Октябрьскому (7-11 классы).</w:t>
      </w:r>
    </w:p>
    <w:p w:rsidR="00BE5994" w:rsidRDefault="00BE5994" w:rsidP="00BE5994">
      <w:pPr>
        <w:pStyle w:val="20"/>
        <w:tabs>
          <w:tab w:val="left" w:pos="947"/>
        </w:tabs>
        <w:spacing w:line="240" w:lineRule="auto"/>
        <w:ind w:firstLine="709"/>
        <w:jc w:val="both"/>
      </w:pPr>
      <w:r>
        <w:t xml:space="preserve">4) Родительские собрания по вопросам профилактики негативного влияния </w:t>
      </w:r>
      <w:proofErr w:type="spellStart"/>
      <w:r>
        <w:t>субкультурных</w:t>
      </w:r>
      <w:proofErr w:type="spellEnd"/>
      <w:r>
        <w:t xml:space="preserve"> течений на школьников, "Об особенностях и проблемах подросткового возраст", "Соблюдение закона», «Об образовании в Российской Федерации", "Административная и уголовная ответственность", "Влияние семейного воспитания на формирование стереотипов поведения и предпосылок вовлечения в асоциальную неформальную группу"; </w:t>
      </w:r>
    </w:p>
    <w:p w:rsidR="00BE5994" w:rsidRDefault="00BE5994" w:rsidP="00BE5994">
      <w:pPr>
        <w:pStyle w:val="20"/>
        <w:tabs>
          <w:tab w:val="left" w:pos="947"/>
        </w:tabs>
        <w:spacing w:line="240" w:lineRule="auto"/>
        <w:ind w:firstLine="709"/>
        <w:jc w:val="both"/>
      </w:pPr>
      <w:r>
        <w:t>5) Лекции с представителями религиозных конфессий города "Духовно-нравственное воспитание в семье";</w:t>
      </w:r>
    </w:p>
    <w:p w:rsidR="00BE5994" w:rsidRDefault="00BE5994" w:rsidP="00BE5994">
      <w:pPr>
        <w:pStyle w:val="20"/>
        <w:tabs>
          <w:tab w:val="left" w:pos="947"/>
        </w:tabs>
        <w:spacing w:line="240" w:lineRule="auto"/>
        <w:ind w:firstLine="709"/>
        <w:jc w:val="both"/>
      </w:pPr>
      <w:r>
        <w:t xml:space="preserve">6) Досуговые мероприятия, с привлечением детей и подростков в позитивные виды деятельности: кружки, студии, спортивные секции. </w:t>
      </w:r>
    </w:p>
    <w:p w:rsidR="00BE5994" w:rsidRDefault="00BE5994" w:rsidP="00BE5994">
      <w:pPr>
        <w:pStyle w:val="20"/>
        <w:shd w:val="clear" w:color="auto" w:fill="auto"/>
        <w:tabs>
          <w:tab w:val="left" w:pos="947"/>
        </w:tabs>
        <w:spacing w:line="240" w:lineRule="auto"/>
        <w:ind w:firstLine="709"/>
        <w:jc w:val="both"/>
      </w:pPr>
      <w:r>
        <w:t>2 раза в год по приказу Министерства образования Республики Башкортостан (от 23.10.2018 №14-18/92) отделом образования администрации городского округа город Октябрьский РБ проводится во всех общеобразовательных учреждениях социально-психологическое тестирование обучающихся, наиболее подверженных идеологии терроризма. Доля выявленных обучающихся от общего числа принявших участие в тестировании - 0.</w:t>
      </w:r>
    </w:p>
    <w:p w:rsidR="00BE5994" w:rsidRDefault="00BE5994" w:rsidP="00BE5994">
      <w:pPr>
        <w:pStyle w:val="20"/>
        <w:shd w:val="clear" w:color="auto" w:fill="auto"/>
        <w:tabs>
          <w:tab w:val="left" w:pos="947"/>
        </w:tabs>
        <w:spacing w:line="240" w:lineRule="auto"/>
        <w:ind w:firstLine="709"/>
        <w:jc w:val="both"/>
      </w:pPr>
    </w:p>
    <w:p w:rsidR="00BE5994" w:rsidRDefault="00BE5994" w:rsidP="00BE5994">
      <w:pPr>
        <w:pStyle w:val="20"/>
        <w:tabs>
          <w:tab w:val="left" w:pos="947"/>
        </w:tabs>
        <w:spacing w:line="240" w:lineRule="auto"/>
        <w:ind w:firstLine="709"/>
        <w:jc w:val="both"/>
      </w:pPr>
      <w:r>
        <w:t>На основании Плана мероприятий по реализации в городском округе город Октябрьский Республики Башкортостан Стратегии противодействия экстремизму в Российской Федерации до 2025 года ежегодно в администрации городского округа г. Октябрьский разрабатываются планы работы:</w:t>
      </w:r>
    </w:p>
    <w:p w:rsidR="00BE5994" w:rsidRDefault="00BE5994" w:rsidP="00BE5994">
      <w:pPr>
        <w:pStyle w:val="20"/>
        <w:tabs>
          <w:tab w:val="left" w:pos="947"/>
        </w:tabs>
        <w:spacing w:line="240" w:lineRule="auto"/>
        <w:ind w:firstLine="709"/>
        <w:jc w:val="both"/>
      </w:pPr>
      <w:r>
        <w:t xml:space="preserve">- межведомственной комиссии по профилактике экстремизма в городском округе город Октябрьский Республики Башкортостан; </w:t>
      </w:r>
    </w:p>
    <w:p w:rsidR="00BE5994" w:rsidRDefault="00BE5994" w:rsidP="00BE5994">
      <w:pPr>
        <w:pStyle w:val="20"/>
        <w:tabs>
          <w:tab w:val="left" w:pos="947"/>
        </w:tabs>
        <w:spacing w:line="240" w:lineRule="auto"/>
        <w:ind w:firstLine="709"/>
        <w:jc w:val="both"/>
      </w:pPr>
      <w:r>
        <w:t>- комиссии по вопросам государственно-конфессиональных отношений и взаимодействия с религиозными организациями при администрации городского округа город Октябрьский Республики Башкортостан;</w:t>
      </w:r>
    </w:p>
    <w:p w:rsidR="00BE5994" w:rsidRDefault="00BE5994" w:rsidP="00BE5994">
      <w:pPr>
        <w:pStyle w:val="20"/>
        <w:tabs>
          <w:tab w:val="left" w:pos="947"/>
        </w:tabs>
        <w:spacing w:line="240" w:lineRule="auto"/>
        <w:ind w:firstLine="709"/>
        <w:jc w:val="both"/>
      </w:pPr>
      <w:r>
        <w:t>- Совета при главе администрации по вопросам укрепления межнационального согласия в городском округе город Октябрьский Республики Башкортостан.</w:t>
      </w:r>
    </w:p>
    <w:p w:rsidR="00BE5994" w:rsidRDefault="00BE5994" w:rsidP="00BE5994">
      <w:pPr>
        <w:pStyle w:val="20"/>
        <w:tabs>
          <w:tab w:val="left" w:pos="947"/>
        </w:tabs>
        <w:spacing w:line="240" w:lineRule="auto"/>
        <w:ind w:firstLine="709"/>
        <w:jc w:val="both"/>
      </w:pPr>
      <w:r>
        <w:t>Заседания соответствующих комиссий и советов и рассмотрение вопросов проводится в соответствии с планами.</w:t>
      </w:r>
    </w:p>
    <w:p w:rsidR="00BE5994" w:rsidRDefault="00BE5994" w:rsidP="00BE5994">
      <w:pPr>
        <w:pStyle w:val="20"/>
        <w:tabs>
          <w:tab w:val="left" w:pos="947"/>
        </w:tabs>
        <w:spacing w:line="240" w:lineRule="auto"/>
        <w:ind w:firstLine="709"/>
        <w:jc w:val="both"/>
      </w:pPr>
      <w:r>
        <w:t xml:space="preserve">В состав Совета при главе администрации по вопросам укрепления межнационального согласия в городском округе город Октябрьский Республики Башкортостан входят руководители национально-культурных объединений города, религиозные деятели, представители правоохранительных органов и </w:t>
      </w:r>
      <w:r>
        <w:lastRenderedPageBreak/>
        <w:t>общественных организаций. Совет содействует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конфликтов, готовит предложения и рекомендации главе администрации городского округа по вопросам реализации государственной национальной политики.</w:t>
      </w:r>
    </w:p>
    <w:p w:rsidR="00BE5994" w:rsidRDefault="00BE5994" w:rsidP="00BE5994">
      <w:pPr>
        <w:pStyle w:val="20"/>
        <w:tabs>
          <w:tab w:val="left" w:pos="947"/>
        </w:tabs>
        <w:spacing w:line="240" w:lineRule="auto"/>
        <w:ind w:firstLine="709"/>
        <w:jc w:val="both"/>
      </w:pPr>
      <w:r>
        <w:t>Заседания Совета при главе администрации по вопросам укрепления межнационального согласия в городском округе город Октябрьский Республики Башкортостан проводятся по мере необходимости, но не реже 2 раз в год. Учитывая, что вопросы, рассматриваемые Комиссией по государственно-конфессиональным отношениям и Советом по вопросам укрепления межнационального согласия часто перекликаются, как правило проводятся совместные заседания Совета и Комиссии.</w:t>
      </w:r>
    </w:p>
    <w:p w:rsidR="00BE5994" w:rsidRDefault="00BE5994" w:rsidP="00BE5994">
      <w:pPr>
        <w:pStyle w:val="20"/>
        <w:tabs>
          <w:tab w:val="left" w:pos="947"/>
        </w:tabs>
        <w:spacing w:line="240" w:lineRule="auto"/>
        <w:ind w:firstLine="709"/>
        <w:jc w:val="both"/>
      </w:pPr>
      <w:r>
        <w:t>Заседания комиссии по вопросам государственно-конфессиональных отношений и взаимодействия с религиозными организациями при администрации городского округа город Октябрьский Республики Башкортостан проводятся ежеквартально.</w:t>
      </w:r>
    </w:p>
    <w:p w:rsidR="00BE5994" w:rsidRDefault="00BE5994" w:rsidP="00BE5994">
      <w:pPr>
        <w:pStyle w:val="20"/>
        <w:tabs>
          <w:tab w:val="left" w:pos="947"/>
        </w:tabs>
        <w:spacing w:line="240" w:lineRule="auto"/>
        <w:ind w:firstLine="709"/>
        <w:jc w:val="both"/>
      </w:pPr>
      <w:r>
        <w:t>В 2019 году на них суммарно рассмотрено 13 вопросов, среди которых вопросы о проведении информационно-пропагандисткой кампании в средствах массовой информации, о результатах работы системы мониторинга по предупреждению межнациональных и межконфессиональных конфликтов, об организации и проведении 8 июня общегородского детского праздника «Ураза-байрам», об организации детских летних религиозных курсов, об организации и проведении 28 июля Православного Крестного хода в честь Крещения Руси, о порядке взаимодействия органов местного самоуправления с местными религиозными объединениями при установке памятных религиозных символов на территории городского округа, об участии местных религиозных организаций в конкурсе грантов регионального и федерального уровня, о подготовке к проведению в городском округе мусульманского праздника Курбан-байрам (11 августа), об организации встреч руководителей религиозных организаций с учащимися, родителями и педагогическим составом в общеобразовательных учреждениях города.</w:t>
      </w:r>
    </w:p>
    <w:p w:rsidR="00BE5994" w:rsidRDefault="00BE5994" w:rsidP="00BE5994">
      <w:pPr>
        <w:pStyle w:val="20"/>
        <w:shd w:val="clear" w:color="auto" w:fill="auto"/>
        <w:tabs>
          <w:tab w:val="left" w:pos="947"/>
        </w:tabs>
        <w:spacing w:line="240" w:lineRule="auto"/>
        <w:ind w:firstLine="709"/>
        <w:jc w:val="both"/>
      </w:pPr>
      <w:r>
        <w:t xml:space="preserve">Заседания межведомственной комиссии по профилактике экстремизма в городском округе город Октябрьский Республики Башкортостан проводятся по мере необходимости, но не реже 2 раз в год. В 2019 году проведено 3 заседания, на них суммарно рассмотрено 12 вопросов. </w:t>
      </w:r>
    </w:p>
    <w:p w:rsidR="00273141" w:rsidRPr="00273141" w:rsidRDefault="00273141" w:rsidP="00BE5994">
      <w:pPr>
        <w:pStyle w:val="20"/>
        <w:shd w:val="clear" w:color="auto" w:fill="auto"/>
        <w:tabs>
          <w:tab w:val="left" w:pos="947"/>
        </w:tabs>
        <w:spacing w:line="240" w:lineRule="auto"/>
        <w:ind w:firstLine="709"/>
        <w:jc w:val="both"/>
      </w:pPr>
      <w:r w:rsidRPr="00273141">
        <w:t>В результате реализации всех программных мероприятий, предусмотренных в вышеперечисленных муниципальных программах, реализуемых на территории городского округа город Октябрьский Республики Башкортостан, а также в результате работы вышеперечисленных коллегиальных органов состояние межнациональной, межконфессиональной, социальной и молодежной политики в городском округе спокойное, прогнозируемое. Налажено конструктивное взаимодействие с руководителями всех национальных объединений и местных религиозных организаций.</w:t>
      </w:r>
      <w:bookmarkStart w:id="0" w:name="_GoBack"/>
      <w:bookmarkEnd w:id="0"/>
    </w:p>
    <w:sectPr w:rsidR="00273141" w:rsidRPr="00273141" w:rsidSect="00021F44">
      <w:pgSz w:w="11906" w:h="16838"/>
      <w:pgMar w:top="709"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67D3"/>
    <w:multiLevelType w:val="multilevel"/>
    <w:tmpl w:val="9A321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22"/>
    <w:rsid w:val="00003E14"/>
    <w:rsid w:val="00013922"/>
    <w:rsid w:val="00014553"/>
    <w:rsid w:val="00021F44"/>
    <w:rsid w:val="000E21C1"/>
    <w:rsid w:val="000F2D6D"/>
    <w:rsid w:val="001112FB"/>
    <w:rsid w:val="00115C2F"/>
    <w:rsid w:val="001178C7"/>
    <w:rsid w:val="00125900"/>
    <w:rsid w:val="00150E48"/>
    <w:rsid w:val="0016320C"/>
    <w:rsid w:val="0017166D"/>
    <w:rsid w:val="001A2F5C"/>
    <w:rsid w:val="001E4529"/>
    <w:rsid w:val="00240A67"/>
    <w:rsid w:val="00241404"/>
    <w:rsid w:val="00261AD4"/>
    <w:rsid w:val="00273141"/>
    <w:rsid w:val="0028604D"/>
    <w:rsid w:val="002F5300"/>
    <w:rsid w:val="00303DBF"/>
    <w:rsid w:val="00367CA6"/>
    <w:rsid w:val="00376CC6"/>
    <w:rsid w:val="00381191"/>
    <w:rsid w:val="00392B25"/>
    <w:rsid w:val="003A0648"/>
    <w:rsid w:val="00401770"/>
    <w:rsid w:val="00435742"/>
    <w:rsid w:val="00436F0F"/>
    <w:rsid w:val="00445D09"/>
    <w:rsid w:val="00482E08"/>
    <w:rsid w:val="00531EA1"/>
    <w:rsid w:val="00577D11"/>
    <w:rsid w:val="005B5E6C"/>
    <w:rsid w:val="006071CD"/>
    <w:rsid w:val="00615D23"/>
    <w:rsid w:val="006827D0"/>
    <w:rsid w:val="006B7273"/>
    <w:rsid w:val="00741B07"/>
    <w:rsid w:val="00753D49"/>
    <w:rsid w:val="007A26F9"/>
    <w:rsid w:val="007C2A50"/>
    <w:rsid w:val="00857CE0"/>
    <w:rsid w:val="008736E1"/>
    <w:rsid w:val="00874CA9"/>
    <w:rsid w:val="00895941"/>
    <w:rsid w:val="008B236A"/>
    <w:rsid w:val="008E74F3"/>
    <w:rsid w:val="00902B50"/>
    <w:rsid w:val="00903DBD"/>
    <w:rsid w:val="009069E6"/>
    <w:rsid w:val="009C2C8E"/>
    <w:rsid w:val="00A17C82"/>
    <w:rsid w:val="00A20F8A"/>
    <w:rsid w:val="00A500CF"/>
    <w:rsid w:val="00A77C56"/>
    <w:rsid w:val="00AC4924"/>
    <w:rsid w:val="00AC6CD4"/>
    <w:rsid w:val="00B2552B"/>
    <w:rsid w:val="00B311A6"/>
    <w:rsid w:val="00B54D3E"/>
    <w:rsid w:val="00B67BD7"/>
    <w:rsid w:val="00B87E5C"/>
    <w:rsid w:val="00B969AB"/>
    <w:rsid w:val="00B96D3D"/>
    <w:rsid w:val="00BA29F4"/>
    <w:rsid w:val="00BD4D4A"/>
    <w:rsid w:val="00BE5994"/>
    <w:rsid w:val="00C5250C"/>
    <w:rsid w:val="00C7167E"/>
    <w:rsid w:val="00C728BD"/>
    <w:rsid w:val="00CD14D6"/>
    <w:rsid w:val="00CD3286"/>
    <w:rsid w:val="00D243D9"/>
    <w:rsid w:val="00DD1433"/>
    <w:rsid w:val="00E2170C"/>
    <w:rsid w:val="00E65B1E"/>
    <w:rsid w:val="00E858E5"/>
    <w:rsid w:val="00E94663"/>
    <w:rsid w:val="00ED28B8"/>
    <w:rsid w:val="00F147E2"/>
    <w:rsid w:val="00F3716E"/>
    <w:rsid w:val="00F5281C"/>
    <w:rsid w:val="00F56DC6"/>
    <w:rsid w:val="00F77937"/>
    <w:rsid w:val="00F87ED1"/>
    <w:rsid w:val="00FA3B2B"/>
    <w:rsid w:val="00FB1CD1"/>
    <w:rsid w:val="00FE60DE"/>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FA8B1-A37A-4B01-8D46-2F9E7892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39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3922"/>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9">
    <w:name w:val="Основной текст (9)_"/>
    <w:basedOn w:val="a0"/>
    <w:link w:val="90"/>
    <w:rsid w:val="00013922"/>
    <w:rPr>
      <w:rFonts w:ascii="Times New Roman" w:eastAsia="Times New Roman" w:hAnsi="Times New Roman" w:cs="Times New Roman"/>
      <w:sz w:val="28"/>
      <w:szCs w:val="28"/>
      <w:shd w:val="clear" w:color="auto" w:fill="FFFFFF"/>
    </w:rPr>
  </w:style>
  <w:style w:type="paragraph" w:customStyle="1" w:styleId="90">
    <w:name w:val="Основной текст (9)"/>
    <w:basedOn w:val="a"/>
    <w:link w:val="9"/>
    <w:rsid w:val="00013922"/>
    <w:pPr>
      <w:widowControl w:val="0"/>
      <w:shd w:val="clear" w:color="auto" w:fill="FFFFFF"/>
      <w:spacing w:after="0" w:line="312" w:lineRule="exact"/>
      <w:ind w:hanging="1660"/>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E858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58E5"/>
    <w:rPr>
      <w:rFonts w:ascii="Segoe UI" w:hAnsi="Segoe UI" w:cs="Segoe UI"/>
      <w:sz w:val="18"/>
      <w:szCs w:val="18"/>
    </w:rPr>
  </w:style>
  <w:style w:type="paragraph" w:styleId="a5">
    <w:name w:val="List Paragraph"/>
    <w:basedOn w:val="a"/>
    <w:uiPriority w:val="34"/>
    <w:qFormat/>
    <w:rsid w:val="00367CA6"/>
    <w:pPr>
      <w:ind w:left="720"/>
      <w:contextualSpacing/>
    </w:pPr>
  </w:style>
  <w:style w:type="character" w:styleId="a6">
    <w:name w:val="Hyperlink"/>
    <w:basedOn w:val="a0"/>
    <w:uiPriority w:val="99"/>
    <w:unhideWhenUsed/>
    <w:rsid w:val="001A2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Rasskazova</cp:lastModifiedBy>
  <cp:revision>2</cp:revision>
  <cp:lastPrinted>2020-10-16T05:59:00Z</cp:lastPrinted>
  <dcterms:created xsi:type="dcterms:W3CDTF">2021-05-31T11:12:00Z</dcterms:created>
  <dcterms:modified xsi:type="dcterms:W3CDTF">2021-05-31T11:12:00Z</dcterms:modified>
</cp:coreProperties>
</file>